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9CFEDE" w14:textId="18FD3332" w:rsidR="003471FD" w:rsidRDefault="004B0378" w:rsidP="00310B3B">
      <w:pPr>
        <w:tabs>
          <w:tab w:val="left" w:pos="1110"/>
        </w:tabs>
        <w:spacing w:line="1040" w:lineRule="exact"/>
        <w:ind w:firstLine="1225"/>
        <w:rPr>
          <w:rFonts w:ascii="方正小标宋简体" w:eastAsia="方正小标宋简体"/>
          <w:color w:val="FF0000"/>
          <w:spacing w:val="230"/>
          <w:w w:val="80"/>
          <w:sz w:val="96"/>
          <w:szCs w:val="96"/>
        </w:rPr>
      </w:pPr>
      <w:bookmarkStart w:id="0" w:name="_GoBack"/>
      <w:bookmarkEnd w:id="0"/>
      <w:r w:rsidRPr="00AE754F">
        <w:rPr>
          <w:rFonts w:ascii="方正小标宋简体" w:eastAsia="方正小标宋简体" w:hint="eastAsia"/>
          <w:color w:val="FF0000"/>
          <w:spacing w:val="230"/>
          <w:w w:val="80"/>
          <w:sz w:val="96"/>
          <w:szCs w:val="96"/>
        </w:rPr>
        <w:t>西华大学文件</w:t>
      </w:r>
    </w:p>
    <w:p w14:paraId="3CEA7A4B" w14:textId="77777777" w:rsidR="003471FD" w:rsidRDefault="003471FD" w:rsidP="007F3400">
      <w:pPr>
        <w:tabs>
          <w:tab w:val="left" w:pos="7920"/>
          <w:tab w:val="left" w:pos="8460"/>
        </w:tabs>
        <w:spacing w:line="600" w:lineRule="exact"/>
        <w:jc w:val="left"/>
        <w:rPr>
          <w:rFonts w:eastAsia="方正仿宋_GBK"/>
          <w:sz w:val="32"/>
          <w:szCs w:val="32"/>
        </w:rPr>
      </w:pPr>
    </w:p>
    <w:p w14:paraId="0A625B74" w14:textId="4D7D79F7" w:rsidR="007F3400" w:rsidRPr="002B7AA6" w:rsidRDefault="00F65277" w:rsidP="002B7AA6">
      <w:pPr>
        <w:tabs>
          <w:tab w:val="left" w:pos="7920"/>
          <w:tab w:val="left" w:pos="8460"/>
        </w:tabs>
        <w:spacing w:line="600" w:lineRule="exact"/>
        <w:jc w:val="center"/>
        <w:rPr>
          <w:rFonts w:ascii="仿宋" w:eastAsia="仿宋" w:hAnsi="仿宋"/>
          <w:sz w:val="32"/>
          <w:szCs w:val="32"/>
        </w:rPr>
      </w:pPr>
      <w:r>
        <w:rPr>
          <w:rFonts w:ascii="仿宋" w:eastAsia="仿宋" w:hAnsi="仿宋" w:hint="eastAsia"/>
          <w:sz w:val="32"/>
          <w:szCs w:val="32"/>
        </w:rPr>
        <w:t>西华学字〔</w:t>
      </w:r>
      <w:r>
        <w:rPr>
          <w:rFonts w:ascii="仿宋" w:eastAsia="仿宋" w:hAnsi="仿宋"/>
          <w:sz w:val="32"/>
          <w:szCs w:val="32"/>
        </w:rPr>
        <w:t>2021〕121号</w:t>
      </w:r>
    </w:p>
    <w:p w14:paraId="7A5B1A33" w14:textId="77777777" w:rsidR="00310B3B" w:rsidRDefault="000B2C69" w:rsidP="00310B3B">
      <w:pPr>
        <w:spacing w:line="1100" w:lineRule="exact"/>
        <w:jc w:val="center"/>
        <w:rPr>
          <w:rFonts w:ascii="方正小标宋简体" w:eastAsia="方正小标宋简体" w:hAnsi="黑体"/>
          <w:sz w:val="36"/>
          <w:szCs w:val="36"/>
        </w:rPr>
      </w:pPr>
      <w:r>
        <w:rPr>
          <w:noProof/>
        </w:rPr>
        <w:pict w14:anchorId="12CF6FE5">
          <v:line id="_x0000_s1048" style="position:absolute;left:0;text-align:left;flip:y;z-index:251657728" from="-8.8pt,14.45pt" to="454.65pt,15pt" strokecolor="red" strokeweight="2pt">
            <w10:wrap type="square"/>
          </v:line>
        </w:pict>
      </w:r>
      <w:r w:rsidR="00310B3B" w:rsidRPr="00D30459">
        <w:rPr>
          <w:rFonts w:ascii="方正小标宋简体" w:eastAsia="方正小标宋简体" w:hAnsi="黑体" w:hint="eastAsia"/>
          <w:sz w:val="36"/>
          <w:szCs w:val="36"/>
        </w:rPr>
        <w:t>关于印发《西华大学</w:t>
      </w:r>
    </w:p>
    <w:p w14:paraId="1409050D" w14:textId="77777777" w:rsidR="00310B3B" w:rsidRDefault="00310B3B" w:rsidP="00310B3B">
      <w:pPr>
        <w:jc w:val="center"/>
        <w:rPr>
          <w:rFonts w:ascii="方正小标宋简体" w:eastAsia="方正小标宋简体" w:hAnsi="黑体"/>
          <w:sz w:val="36"/>
          <w:szCs w:val="36"/>
        </w:rPr>
      </w:pPr>
      <w:r w:rsidRPr="00D30459">
        <w:rPr>
          <w:rFonts w:ascii="方正小标宋简体" w:eastAsia="方正小标宋简体" w:hAnsi="黑体" w:hint="eastAsia"/>
          <w:sz w:val="36"/>
          <w:szCs w:val="36"/>
        </w:rPr>
        <w:t>国家励志奖学金评审办法（修订）》的通知</w:t>
      </w:r>
    </w:p>
    <w:p w14:paraId="39137434" w14:textId="77777777" w:rsidR="00310B3B" w:rsidRPr="00310B3B" w:rsidRDefault="00310B3B" w:rsidP="00310B3B">
      <w:pPr>
        <w:jc w:val="center"/>
        <w:rPr>
          <w:rFonts w:ascii="方正小标宋简体" w:eastAsia="方正小标宋简体" w:hAnsi="黑体"/>
          <w:sz w:val="36"/>
          <w:szCs w:val="36"/>
        </w:rPr>
      </w:pPr>
    </w:p>
    <w:p w14:paraId="3A5DB65F" w14:textId="77777777" w:rsidR="00310B3B" w:rsidRPr="00D30459" w:rsidRDefault="00310B3B" w:rsidP="001B07F3">
      <w:pPr>
        <w:jc w:val="left"/>
        <w:rPr>
          <w:rFonts w:ascii="仿宋" w:eastAsia="仿宋" w:hAnsi="仿宋"/>
          <w:sz w:val="32"/>
          <w:szCs w:val="32"/>
        </w:rPr>
      </w:pPr>
      <w:r w:rsidRPr="00D30459">
        <w:rPr>
          <w:rFonts w:ascii="仿宋" w:eastAsia="仿宋" w:hAnsi="仿宋" w:hint="eastAsia"/>
          <w:sz w:val="32"/>
          <w:szCs w:val="32"/>
        </w:rPr>
        <w:t>各有关单位：</w:t>
      </w:r>
    </w:p>
    <w:p w14:paraId="382A3F4B" w14:textId="36E5DE14" w:rsidR="00310B3B" w:rsidRPr="00D30459" w:rsidRDefault="00102799" w:rsidP="009C361C">
      <w:pPr>
        <w:ind w:firstLineChars="200" w:firstLine="640"/>
        <w:jc w:val="left"/>
        <w:rPr>
          <w:rFonts w:ascii="仿宋" w:eastAsia="仿宋" w:hAnsi="仿宋"/>
          <w:sz w:val="32"/>
          <w:szCs w:val="32"/>
        </w:rPr>
      </w:pPr>
      <w:r>
        <w:rPr>
          <w:rFonts w:ascii="仿宋" w:eastAsia="仿宋" w:hAnsi="仿宋"/>
          <w:noProof/>
          <w:sz w:val="32"/>
          <w:szCs w:val="32"/>
        </w:rPr>
        <w:drawing>
          <wp:anchor distT="0" distB="0" distL="114300" distR="114300" simplePos="0" relativeHeight="251659264" behindDoc="1" locked="0" layoutInCell="1" allowOverlap="1" wp14:anchorId="254C9262" wp14:editId="4FAEC8D4">
            <wp:simplePos x="0" y="0"/>
            <wp:positionH relativeFrom="page">
              <wp:posOffset>1442720</wp:posOffset>
            </wp:positionH>
            <wp:positionV relativeFrom="page">
              <wp:posOffset>4785360</wp:posOffset>
            </wp:positionV>
            <wp:extent cx="4371975" cy="2247900"/>
            <wp:effectExtent l="0" t="0" r="0" b="0"/>
            <wp:wrapNone/>
            <wp:docPr id="1" name="图片 1" descr="DBSTEP_MARK&#10;FILENAME=-6817966364610442855docx.docx&#10;MARKNAME=西华大学（新）&#10;USERNAME=校办-公文&#10;DATETIME=2021-8-23 14:47:27&#10;MARKGUID={584F48CA-5B37-4B66-9275-9F0D2D88824C}"/>
            <wp:cNvGraphicFramePr/>
            <a:graphic xmlns:a="http://schemas.openxmlformats.org/drawingml/2006/main">
              <a:graphicData uri="http://schemas.openxmlformats.org/drawingml/2006/picture">
                <pic:pic xmlns:pic="http://schemas.openxmlformats.org/drawingml/2006/picture">
                  <pic:nvPicPr>
                    <pic:cNvPr id="1" name="图片 1" descr="DBSTEP_MARK&#10;FILENAME=-6817966364610442855docx.docx&#10;MARKNAME=西华大学（新）&#10;USERNAME=校办-公文&#10;DATETIME=2021-8-23 14:47:27&#10;MARKGUID={584F48CA-5B37-4B66-9275-9F0D2D88824C}"/>
                    <pic:cNvPicPr/>
                  </pic:nvPicPr>
                  <pic:blipFill>
                    <a:blip r:embed="rId7">
                      <a:clrChange>
                        <a:clrFrom>
                          <a:srgbClr val="FFFFFF"/>
                        </a:clrFrom>
                        <a:clrTo>
                          <a:srgbClr val="FFFFFF">
                            <a:alpha val="0"/>
                          </a:srgbClr>
                        </a:clrTo>
                      </a:clrChange>
                      <a:grayscl/>
                      <a:extLst>
                        <a:ext uri="{28A0092B-C50C-407E-A947-70E740481C1C}">
                          <a14:useLocalDpi xmlns:a14="http://schemas.microsoft.com/office/drawing/2010/main" val="0"/>
                        </a:ext>
                      </a:extLst>
                    </a:blip>
                    <a:stretch>
                      <a:fillRect/>
                    </a:stretch>
                  </pic:blipFill>
                  <pic:spPr>
                    <a:xfrm>
                      <a:off x="0" y="0"/>
                      <a:ext cx="4371975" cy="2247900"/>
                    </a:xfrm>
                    <a:prstGeom prst="rect">
                      <a:avLst/>
                    </a:prstGeom>
                    <a:noFill/>
                  </pic:spPr>
                </pic:pic>
              </a:graphicData>
            </a:graphic>
            <wp14:sizeRelH relativeFrom="margin">
              <wp14:pctWidth>0</wp14:pctWidth>
            </wp14:sizeRelH>
            <wp14:sizeRelV relativeFrom="margin">
              <wp14:pctHeight>0</wp14:pctHeight>
            </wp14:sizeRelV>
          </wp:anchor>
        </w:drawing>
      </w:r>
      <w:r w:rsidR="00310B3B" w:rsidRPr="00D30459">
        <w:rPr>
          <w:rFonts w:ascii="仿宋" w:eastAsia="仿宋" w:hAnsi="仿宋" w:hint="eastAsia"/>
          <w:sz w:val="32"/>
          <w:szCs w:val="32"/>
        </w:rPr>
        <w:t>《西华大学国家励志奖学金评审办法（修订）》经</w:t>
      </w:r>
      <w:r w:rsidR="00310B3B" w:rsidRPr="00D30459">
        <w:rPr>
          <w:rFonts w:ascii="仿宋" w:eastAsia="仿宋" w:hAnsi="仿宋"/>
          <w:sz w:val="32"/>
          <w:szCs w:val="32"/>
        </w:rPr>
        <w:t>2021年7月23日校务会审议通过，现予印发，请遵照执行。</w:t>
      </w:r>
    </w:p>
    <w:p w14:paraId="47CADF7C" w14:textId="58C394C1" w:rsidR="00310B3B" w:rsidRDefault="00310B3B" w:rsidP="009C361C">
      <w:pPr>
        <w:ind w:firstLineChars="200" w:firstLine="640"/>
        <w:jc w:val="left"/>
        <w:rPr>
          <w:rFonts w:ascii="仿宋" w:eastAsia="仿宋" w:hAnsi="仿宋"/>
          <w:sz w:val="32"/>
          <w:szCs w:val="32"/>
        </w:rPr>
      </w:pPr>
    </w:p>
    <w:p w14:paraId="4CEC7D93" w14:textId="77777777" w:rsidR="00310B3B" w:rsidRPr="00D30459" w:rsidRDefault="00310B3B" w:rsidP="009C361C">
      <w:pPr>
        <w:ind w:firstLineChars="200" w:firstLine="640"/>
        <w:jc w:val="left"/>
        <w:rPr>
          <w:rFonts w:ascii="仿宋" w:eastAsia="仿宋" w:hAnsi="仿宋"/>
          <w:sz w:val="32"/>
          <w:szCs w:val="32"/>
        </w:rPr>
      </w:pPr>
    </w:p>
    <w:p w14:paraId="279A4EF7" w14:textId="77777777" w:rsidR="00310B3B" w:rsidRPr="00D30459" w:rsidRDefault="00310B3B" w:rsidP="001B07F3">
      <w:pPr>
        <w:wordWrap w:val="0"/>
        <w:jc w:val="right"/>
        <w:rPr>
          <w:rFonts w:ascii="仿宋" w:eastAsia="仿宋" w:hAnsi="仿宋"/>
          <w:sz w:val="32"/>
          <w:szCs w:val="32"/>
        </w:rPr>
      </w:pPr>
      <w:r w:rsidRPr="00D30459">
        <w:rPr>
          <w:rFonts w:ascii="仿宋" w:eastAsia="仿宋" w:hAnsi="仿宋" w:hint="eastAsia"/>
          <w:sz w:val="32"/>
          <w:szCs w:val="32"/>
        </w:rPr>
        <w:t>西华大学</w:t>
      </w:r>
      <w:r w:rsidR="00133E55">
        <w:rPr>
          <w:rFonts w:ascii="仿宋" w:eastAsia="仿宋" w:hAnsi="仿宋" w:hint="eastAsia"/>
          <w:sz w:val="32"/>
          <w:szCs w:val="32"/>
        </w:rPr>
        <w:t xml:space="preserve"> </w:t>
      </w:r>
      <w:r w:rsidR="00133E55">
        <w:rPr>
          <w:rFonts w:ascii="仿宋" w:eastAsia="仿宋" w:hAnsi="仿宋"/>
          <w:sz w:val="32"/>
          <w:szCs w:val="32"/>
        </w:rPr>
        <w:t xml:space="preserve">           </w:t>
      </w:r>
    </w:p>
    <w:p w14:paraId="65D4160C" w14:textId="4EF8B934" w:rsidR="00310B3B" w:rsidRPr="00D30459" w:rsidRDefault="00310B3B" w:rsidP="00310B3B">
      <w:pPr>
        <w:wordWrap w:val="0"/>
        <w:jc w:val="right"/>
        <w:rPr>
          <w:rFonts w:ascii="仿宋" w:eastAsia="仿宋" w:hAnsi="仿宋"/>
          <w:sz w:val="32"/>
          <w:szCs w:val="32"/>
        </w:rPr>
      </w:pPr>
      <w:r w:rsidRPr="00D30459">
        <w:rPr>
          <w:rFonts w:ascii="仿宋" w:eastAsia="仿宋" w:hAnsi="仿宋"/>
          <w:sz w:val="32"/>
          <w:szCs w:val="32"/>
        </w:rPr>
        <w:t>2021年7月28日</w:t>
      </w:r>
      <w:r w:rsidR="00133E55">
        <w:rPr>
          <w:rFonts w:ascii="仿宋" w:eastAsia="仿宋" w:hAnsi="仿宋" w:hint="eastAsia"/>
          <w:sz w:val="32"/>
          <w:szCs w:val="32"/>
        </w:rPr>
        <w:t xml:space="preserve"> </w:t>
      </w:r>
      <w:r w:rsidR="00133E55">
        <w:rPr>
          <w:rFonts w:ascii="仿宋" w:eastAsia="仿宋" w:hAnsi="仿宋"/>
          <w:sz w:val="32"/>
          <w:szCs w:val="32"/>
        </w:rPr>
        <w:t xml:space="preserve">       </w:t>
      </w:r>
    </w:p>
    <w:p w14:paraId="145EACAB" w14:textId="77777777" w:rsidR="00310B3B" w:rsidRPr="00D30459" w:rsidRDefault="00310B3B" w:rsidP="001B07F3">
      <w:pPr>
        <w:jc w:val="right"/>
        <w:rPr>
          <w:rFonts w:ascii="仿宋" w:eastAsia="仿宋" w:hAnsi="仿宋"/>
          <w:sz w:val="32"/>
          <w:szCs w:val="32"/>
        </w:rPr>
      </w:pPr>
    </w:p>
    <w:p w14:paraId="0F12DB97" w14:textId="77777777" w:rsidR="00310B3B" w:rsidRDefault="00310B3B" w:rsidP="001B07F3">
      <w:pPr>
        <w:jc w:val="right"/>
        <w:rPr>
          <w:rFonts w:ascii="宋体" w:hAnsi="宋体"/>
          <w:sz w:val="28"/>
          <w:szCs w:val="28"/>
        </w:rPr>
      </w:pPr>
    </w:p>
    <w:p w14:paraId="617EDD8F" w14:textId="77777777" w:rsidR="00310B3B" w:rsidRDefault="00310B3B" w:rsidP="001B07F3">
      <w:pPr>
        <w:jc w:val="right"/>
        <w:rPr>
          <w:rFonts w:ascii="宋体" w:hAnsi="宋体"/>
          <w:sz w:val="28"/>
          <w:szCs w:val="28"/>
        </w:rPr>
      </w:pPr>
    </w:p>
    <w:p w14:paraId="5B06AF82" w14:textId="77777777" w:rsidR="00310B3B" w:rsidRPr="00D30459" w:rsidRDefault="00310B3B" w:rsidP="009760CA">
      <w:pPr>
        <w:jc w:val="center"/>
        <w:rPr>
          <w:rFonts w:ascii="方正小标宋简体" w:eastAsia="方正小标宋简体" w:hAnsi="仿宋"/>
          <w:color w:val="000000"/>
          <w:kern w:val="0"/>
          <w:sz w:val="36"/>
          <w:szCs w:val="36"/>
        </w:rPr>
      </w:pPr>
      <w:r>
        <w:rPr>
          <w:rFonts w:ascii="方正小标宋简体" w:eastAsia="方正小标宋简体" w:hAnsi="仿宋"/>
          <w:color w:val="000000"/>
          <w:kern w:val="0"/>
          <w:sz w:val="36"/>
          <w:szCs w:val="36"/>
        </w:rPr>
        <w:br w:type="page"/>
      </w:r>
      <w:r w:rsidRPr="00D30459">
        <w:rPr>
          <w:rFonts w:ascii="方正小标宋简体" w:eastAsia="方正小标宋简体" w:hAnsi="仿宋" w:hint="eastAsia"/>
          <w:color w:val="000000"/>
          <w:kern w:val="0"/>
          <w:sz w:val="36"/>
          <w:szCs w:val="36"/>
        </w:rPr>
        <w:lastRenderedPageBreak/>
        <w:t>西华大学国家励志奖学金评审办法（修订）</w:t>
      </w:r>
    </w:p>
    <w:p w14:paraId="2A87F208" w14:textId="77777777" w:rsidR="00310B3B" w:rsidRPr="00D30459" w:rsidRDefault="00310B3B">
      <w:pPr>
        <w:autoSpaceDE w:val="0"/>
        <w:autoSpaceDN w:val="0"/>
        <w:adjustRightInd w:val="0"/>
        <w:spacing w:before="240" w:line="620" w:lineRule="exact"/>
        <w:ind w:firstLineChars="200" w:firstLine="640"/>
        <w:rPr>
          <w:rFonts w:ascii="仿宋" w:eastAsia="仿宋" w:hAnsi="仿宋"/>
          <w:color w:val="000000"/>
          <w:kern w:val="0"/>
          <w:sz w:val="32"/>
          <w:szCs w:val="32"/>
        </w:rPr>
      </w:pPr>
      <w:r w:rsidRPr="00D30459">
        <w:rPr>
          <w:rFonts w:ascii="仿宋" w:eastAsia="仿宋" w:hAnsi="仿宋" w:hint="eastAsia"/>
          <w:color w:val="000000"/>
          <w:kern w:val="0"/>
          <w:sz w:val="32"/>
          <w:szCs w:val="32"/>
        </w:rPr>
        <w:t>国家励志奖学金是为了激励普通本科高校、高等职业学校和高等专科学校的家庭经济困难学生勤奋学习、努力进取，在德、智、体、美、劳等方面全面发展，由中央和地方政府共同出资设立的，奖励资助品学兼优的家庭经济困难学生的奖学金。</w:t>
      </w:r>
    </w:p>
    <w:p w14:paraId="3C5CF4A6" w14:textId="77777777" w:rsidR="00310B3B" w:rsidRPr="00D30459" w:rsidRDefault="00310B3B">
      <w:pPr>
        <w:autoSpaceDE w:val="0"/>
        <w:autoSpaceDN w:val="0"/>
        <w:adjustRightInd w:val="0"/>
        <w:spacing w:line="620" w:lineRule="exact"/>
        <w:ind w:firstLineChars="200" w:firstLine="640"/>
        <w:rPr>
          <w:rFonts w:ascii="仿宋" w:eastAsia="仿宋" w:hAnsi="仿宋"/>
          <w:color w:val="000000"/>
          <w:kern w:val="0"/>
          <w:sz w:val="32"/>
          <w:szCs w:val="32"/>
        </w:rPr>
      </w:pPr>
      <w:r w:rsidRPr="00310B3B">
        <w:rPr>
          <w:rFonts w:ascii="仿宋" w:eastAsia="仿宋" w:hAnsi="仿宋" w:hint="eastAsia"/>
          <w:color w:val="000000"/>
          <w:kern w:val="0"/>
          <w:sz w:val="32"/>
          <w:szCs w:val="32"/>
        </w:rPr>
        <w:t>一、奖励标准</w:t>
      </w:r>
      <w:r w:rsidRPr="00D30459">
        <w:rPr>
          <w:rFonts w:ascii="仿宋" w:eastAsia="仿宋" w:hAnsi="仿宋" w:hint="eastAsia"/>
          <w:color w:val="000000"/>
          <w:kern w:val="0"/>
          <w:sz w:val="32"/>
          <w:szCs w:val="32"/>
        </w:rPr>
        <w:t>：每人每年</w:t>
      </w:r>
      <w:r w:rsidRPr="00D30459">
        <w:rPr>
          <w:rFonts w:ascii="仿宋" w:eastAsia="仿宋" w:hAnsi="仿宋"/>
          <w:color w:val="000000"/>
          <w:kern w:val="0"/>
          <w:sz w:val="32"/>
          <w:szCs w:val="32"/>
        </w:rPr>
        <w:t xml:space="preserve">5000元。 </w:t>
      </w:r>
    </w:p>
    <w:p w14:paraId="552252AE" w14:textId="77777777" w:rsidR="00310B3B" w:rsidRPr="00D30459" w:rsidRDefault="00310B3B">
      <w:pPr>
        <w:autoSpaceDE w:val="0"/>
        <w:autoSpaceDN w:val="0"/>
        <w:adjustRightInd w:val="0"/>
        <w:spacing w:line="620" w:lineRule="exact"/>
        <w:ind w:firstLineChars="200" w:firstLine="640"/>
        <w:rPr>
          <w:rFonts w:ascii="仿宋" w:eastAsia="仿宋" w:hAnsi="仿宋"/>
          <w:color w:val="000000"/>
          <w:kern w:val="0"/>
          <w:sz w:val="32"/>
          <w:szCs w:val="32"/>
        </w:rPr>
      </w:pPr>
      <w:r w:rsidRPr="00310B3B">
        <w:rPr>
          <w:rFonts w:ascii="仿宋" w:eastAsia="仿宋" w:hAnsi="仿宋" w:hint="eastAsia"/>
          <w:color w:val="000000"/>
          <w:kern w:val="0"/>
          <w:sz w:val="32"/>
          <w:szCs w:val="32"/>
        </w:rPr>
        <w:t>二、奖励对象</w:t>
      </w:r>
      <w:r w:rsidRPr="00D30459">
        <w:rPr>
          <w:rFonts w:ascii="仿宋" w:eastAsia="仿宋" w:hAnsi="仿宋" w:hint="eastAsia"/>
          <w:color w:val="000000"/>
          <w:kern w:val="0"/>
          <w:sz w:val="32"/>
          <w:szCs w:val="32"/>
        </w:rPr>
        <w:t>：品学兼优的家庭经济困难学生</w:t>
      </w:r>
    </w:p>
    <w:p w14:paraId="20CAB6E7" w14:textId="77777777" w:rsidR="00310B3B" w:rsidRPr="00310B3B" w:rsidRDefault="00310B3B">
      <w:pPr>
        <w:autoSpaceDE w:val="0"/>
        <w:autoSpaceDN w:val="0"/>
        <w:adjustRightInd w:val="0"/>
        <w:spacing w:line="620" w:lineRule="exact"/>
        <w:ind w:firstLineChars="200" w:firstLine="640"/>
        <w:rPr>
          <w:rFonts w:ascii="仿宋" w:eastAsia="仿宋" w:hAnsi="仿宋"/>
          <w:color w:val="000000"/>
          <w:kern w:val="0"/>
          <w:sz w:val="32"/>
          <w:szCs w:val="32"/>
        </w:rPr>
      </w:pPr>
      <w:r w:rsidRPr="00310B3B">
        <w:rPr>
          <w:rFonts w:ascii="仿宋" w:eastAsia="仿宋" w:hAnsi="仿宋" w:hint="eastAsia"/>
          <w:color w:val="000000"/>
          <w:kern w:val="0"/>
          <w:sz w:val="32"/>
          <w:szCs w:val="32"/>
        </w:rPr>
        <w:t>三、学习年限要求</w:t>
      </w:r>
    </w:p>
    <w:p w14:paraId="1BD77FA8" w14:textId="77777777" w:rsidR="00310B3B" w:rsidRPr="00D30459" w:rsidRDefault="00310B3B">
      <w:pPr>
        <w:autoSpaceDE w:val="0"/>
        <w:autoSpaceDN w:val="0"/>
        <w:adjustRightInd w:val="0"/>
        <w:spacing w:line="620" w:lineRule="exact"/>
        <w:ind w:firstLineChars="200" w:firstLine="640"/>
        <w:rPr>
          <w:rFonts w:ascii="仿宋" w:eastAsia="仿宋" w:hAnsi="仿宋"/>
          <w:color w:val="000000"/>
          <w:kern w:val="0"/>
          <w:sz w:val="32"/>
          <w:szCs w:val="32"/>
        </w:rPr>
      </w:pPr>
      <w:r w:rsidRPr="00D30459">
        <w:rPr>
          <w:rFonts w:ascii="仿宋" w:eastAsia="仿宋" w:hAnsi="仿宋"/>
          <w:color w:val="000000"/>
          <w:kern w:val="0"/>
          <w:sz w:val="32"/>
          <w:szCs w:val="32"/>
        </w:rPr>
        <w:t>1．二年级以上（含二年级）的全日制普通本专科（含高职、第二学士学位）在校生具备申请资格；</w:t>
      </w:r>
    </w:p>
    <w:p w14:paraId="35490B4D" w14:textId="61BCE7FF" w:rsidR="00310B3B" w:rsidRPr="00D30459" w:rsidRDefault="00310B3B">
      <w:pPr>
        <w:autoSpaceDE w:val="0"/>
        <w:autoSpaceDN w:val="0"/>
        <w:adjustRightInd w:val="0"/>
        <w:spacing w:line="620" w:lineRule="exact"/>
        <w:ind w:firstLineChars="200" w:firstLine="640"/>
        <w:rPr>
          <w:rFonts w:ascii="仿宋" w:eastAsia="仿宋" w:hAnsi="仿宋"/>
          <w:color w:val="000000"/>
          <w:kern w:val="0"/>
          <w:sz w:val="32"/>
          <w:szCs w:val="32"/>
        </w:rPr>
      </w:pPr>
      <w:r w:rsidRPr="00D30459">
        <w:rPr>
          <w:rFonts w:ascii="仿宋" w:eastAsia="仿宋" w:hAnsi="仿宋"/>
          <w:color w:val="000000"/>
          <w:kern w:val="0"/>
          <w:sz w:val="32"/>
          <w:szCs w:val="32"/>
        </w:rPr>
        <w:t>2．专升本学生进入本科阶段第2年起才具备申请资格</w:t>
      </w:r>
      <w:r w:rsidR="00977EDD">
        <w:rPr>
          <w:rFonts w:ascii="仿宋" w:eastAsia="仿宋" w:hAnsi="仿宋" w:hint="eastAsia"/>
          <w:color w:val="000000"/>
          <w:kern w:val="0"/>
          <w:sz w:val="32"/>
          <w:szCs w:val="32"/>
        </w:rPr>
        <w:t>。</w:t>
      </w:r>
    </w:p>
    <w:p w14:paraId="4E435673" w14:textId="77777777" w:rsidR="00310B3B" w:rsidRPr="00310B3B" w:rsidRDefault="00310B3B">
      <w:pPr>
        <w:autoSpaceDE w:val="0"/>
        <w:autoSpaceDN w:val="0"/>
        <w:adjustRightInd w:val="0"/>
        <w:spacing w:line="620" w:lineRule="exact"/>
        <w:ind w:firstLineChars="200" w:firstLine="640"/>
        <w:rPr>
          <w:rFonts w:ascii="仿宋" w:eastAsia="仿宋" w:hAnsi="仿宋"/>
          <w:color w:val="000000"/>
          <w:kern w:val="0"/>
          <w:sz w:val="32"/>
          <w:szCs w:val="32"/>
        </w:rPr>
      </w:pPr>
      <w:r w:rsidRPr="00310B3B">
        <w:rPr>
          <w:rFonts w:ascii="仿宋" w:eastAsia="仿宋" w:hAnsi="仿宋" w:hint="eastAsia"/>
          <w:color w:val="000000"/>
          <w:kern w:val="0"/>
          <w:sz w:val="32"/>
          <w:szCs w:val="32"/>
        </w:rPr>
        <w:t>四、基本申请条件</w:t>
      </w:r>
    </w:p>
    <w:p w14:paraId="08584C94" w14:textId="77777777" w:rsidR="00310B3B" w:rsidRPr="00D30459" w:rsidRDefault="00310B3B">
      <w:pPr>
        <w:autoSpaceDE w:val="0"/>
        <w:autoSpaceDN w:val="0"/>
        <w:adjustRightInd w:val="0"/>
        <w:spacing w:line="620" w:lineRule="exact"/>
        <w:ind w:firstLineChars="200" w:firstLine="640"/>
        <w:rPr>
          <w:rFonts w:ascii="仿宋" w:eastAsia="仿宋" w:hAnsi="仿宋"/>
          <w:color w:val="000000"/>
          <w:kern w:val="0"/>
          <w:sz w:val="32"/>
          <w:szCs w:val="32"/>
        </w:rPr>
      </w:pPr>
      <w:r w:rsidRPr="00D30459">
        <w:rPr>
          <w:rFonts w:ascii="仿宋" w:eastAsia="仿宋" w:hAnsi="仿宋"/>
          <w:color w:val="000000"/>
          <w:kern w:val="0"/>
          <w:sz w:val="32"/>
          <w:szCs w:val="32"/>
        </w:rPr>
        <w:t xml:space="preserve">1．热爱社会主义祖国，拥护中国共产党的领导； </w:t>
      </w:r>
    </w:p>
    <w:p w14:paraId="3E7E723A" w14:textId="77777777" w:rsidR="00310B3B" w:rsidRPr="00D30459" w:rsidRDefault="00310B3B">
      <w:pPr>
        <w:autoSpaceDE w:val="0"/>
        <w:autoSpaceDN w:val="0"/>
        <w:adjustRightInd w:val="0"/>
        <w:spacing w:line="620" w:lineRule="exact"/>
        <w:ind w:firstLineChars="200" w:firstLine="640"/>
        <w:rPr>
          <w:rFonts w:ascii="仿宋" w:eastAsia="仿宋" w:hAnsi="仿宋"/>
          <w:color w:val="000000"/>
          <w:kern w:val="0"/>
          <w:sz w:val="32"/>
          <w:szCs w:val="32"/>
        </w:rPr>
      </w:pPr>
      <w:r w:rsidRPr="00D30459">
        <w:rPr>
          <w:rFonts w:ascii="仿宋" w:eastAsia="仿宋" w:hAnsi="仿宋"/>
          <w:color w:val="000000"/>
          <w:kern w:val="0"/>
          <w:sz w:val="32"/>
          <w:szCs w:val="32"/>
        </w:rPr>
        <w:t xml:space="preserve">2．遵守宪法和法律，遵守《高等学校学生行为准则》和学校规章制度；申请时，未在处分期内； </w:t>
      </w:r>
    </w:p>
    <w:p w14:paraId="13F0F836" w14:textId="77777777" w:rsidR="00310B3B" w:rsidRPr="00D30459" w:rsidRDefault="00310B3B">
      <w:pPr>
        <w:autoSpaceDE w:val="0"/>
        <w:autoSpaceDN w:val="0"/>
        <w:adjustRightInd w:val="0"/>
        <w:spacing w:line="620" w:lineRule="exact"/>
        <w:ind w:firstLineChars="200" w:firstLine="640"/>
        <w:rPr>
          <w:rFonts w:ascii="仿宋" w:eastAsia="仿宋" w:hAnsi="仿宋"/>
          <w:color w:val="000000"/>
          <w:kern w:val="0"/>
          <w:sz w:val="32"/>
          <w:szCs w:val="32"/>
        </w:rPr>
      </w:pPr>
      <w:r w:rsidRPr="00D30459">
        <w:rPr>
          <w:rFonts w:ascii="仿宋" w:eastAsia="仿宋" w:hAnsi="仿宋"/>
          <w:color w:val="000000"/>
          <w:kern w:val="0"/>
          <w:sz w:val="32"/>
          <w:szCs w:val="32"/>
        </w:rPr>
        <w:t>3．诚实守信，思想品德优良；</w:t>
      </w:r>
    </w:p>
    <w:p w14:paraId="1E6EDAA1" w14:textId="271D17BA" w:rsidR="00310B3B" w:rsidRPr="00D30459" w:rsidRDefault="00310B3B">
      <w:pPr>
        <w:autoSpaceDE w:val="0"/>
        <w:autoSpaceDN w:val="0"/>
        <w:adjustRightInd w:val="0"/>
        <w:spacing w:line="620" w:lineRule="exact"/>
        <w:ind w:firstLineChars="200" w:firstLine="640"/>
        <w:rPr>
          <w:rFonts w:ascii="仿宋" w:eastAsia="仿宋" w:hAnsi="仿宋"/>
          <w:color w:val="000000"/>
          <w:kern w:val="0"/>
          <w:sz w:val="32"/>
          <w:szCs w:val="32"/>
        </w:rPr>
      </w:pPr>
      <w:r w:rsidRPr="00D30459">
        <w:rPr>
          <w:rFonts w:ascii="仿宋" w:eastAsia="仿宋" w:hAnsi="仿宋"/>
          <w:color w:val="000000"/>
          <w:kern w:val="0"/>
          <w:sz w:val="32"/>
          <w:szCs w:val="32"/>
        </w:rPr>
        <w:t>4．在校期间学习成绩优秀，德、智、体、美、</w:t>
      </w:r>
      <w:r w:rsidRPr="00D30459">
        <w:rPr>
          <w:rFonts w:ascii="仿宋" w:eastAsia="仿宋" w:hAnsi="仿宋" w:hint="eastAsia"/>
          <w:color w:val="000000"/>
          <w:kern w:val="0"/>
          <w:sz w:val="32"/>
          <w:szCs w:val="32"/>
        </w:rPr>
        <w:t>劳等方面全面发展，在所评学年中连续两学期均获“三等奖学金”及以上奖学金，且所评学年综合测评成绩排名（实行学分制的学生）、所评学年学习成绩排名（实行学年学分制的学生）须位于评选范围（评选范围由学院自行确定）</w:t>
      </w:r>
      <w:r w:rsidRPr="00E34504">
        <w:rPr>
          <w:rFonts w:ascii="仿宋" w:eastAsia="仿宋" w:hAnsi="仿宋" w:hint="eastAsia"/>
          <w:color w:val="000000"/>
          <w:kern w:val="0"/>
          <w:sz w:val="32"/>
          <w:szCs w:val="32"/>
        </w:rPr>
        <w:t>前</w:t>
      </w:r>
      <w:r w:rsidRPr="00E34504">
        <w:rPr>
          <w:rFonts w:ascii="仿宋" w:eastAsia="仿宋" w:hAnsi="仿宋"/>
          <w:color w:val="000000"/>
          <w:kern w:val="0"/>
          <w:sz w:val="32"/>
          <w:szCs w:val="32"/>
        </w:rPr>
        <w:t>30%</w:t>
      </w:r>
      <w:r w:rsidR="00977EDD">
        <w:rPr>
          <w:rFonts w:ascii="仿宋" w:eastAsia="仿宋" w:hAnsi="仿宋" w:hint="eastAsia"/>
          <w:color w:val="000000"/>
          <w:kern w:val="0"/>
          <w:sz w:val="32"/>
          <w:szCs w:val="32"/>
        </w:rPr>
        <w:t>；</w:t>
      </w:r>
    </w:p>
    <w:p w14:paraId="1DC61002" w14:textId="77777777" w:rsidR="00310B3B" w:rsidRPr="00D30459" w:rsidRDefault="00310B3B">
      <w:pPr>
        <w:autoSpaceDE w:val="0"/>
        <w:autoSpaceDN w:val="0"/>
        <w:adjustRightInd w:val="0"/>
        <w:spacing w:line="620" w:lineRule="exact"/>
        <w:ind w:firstLineChars="200" w:firstLine="640"/>
        <w:rPr>
          <w:rFonts w:ascii="仿宋" w:eastAsia="仿宋" w:hAnsi="仿宋"/>
          <w:color w:val="000000"/>
          <w:kern w:val="0"/>
          <w:sz w:val="32"/>
          <w:szCs w:val="32"/>
        </w:rPr>
      </w:pPr>
      <w:r w:rsidRPr="00D30459">
        <w:rPr>
          <w:rFonts w:ascii="仿宋" w:eastAsia="仿宋" w:hAnsi="仿宋"/>
          <w:color w:val="000000"/>
          <w:kern w:val="0"/>
          <w:sz w:val="32"/>
          <w:szCs w:val="32"/>
        </w:rPr>
        <w:lastRenderedPageBreak/>
        <w:t>5．在所评学年已被认定为家庭经济困难学生；</w:t>
      </w:r>
    </w:p>
    <w:p w14:paraId="5260D512" w14:textId="77777777" w:rsidR="00310B3B" w:rsidRPr="00D30459" w:rsidRDefault="00310B3B">
      <w:pPr>
        <w:autoSpaceDE w:val="0"/>
        <w:autoSpaceDN w:val="0"/>
        <w:adjustRightInd w:val="0"/>
        <w:spacing w:line="620" w:lineRule="exact"/>
        <w:ind w:firstLineChars="200" w:firstLine="640"/>
        <w:rPr>
          <w:rFonts w:ascii="仿宋" w:eastAsia="仿宋" w:hAnsi="仿宋"/>
          <w:color w:val="000000"/>
          <w:kern w:val="0"/>
          <w:sz w:val="32"/>
          <w:szCs w:val="32"/>
        </w:rPr>
      </w:pPr>
      <w:r w:rsidRPr="00D30459">
        <w:rPr>
          <w:rFonts w:ascii="仿宋" w:eastAsia="仿宋" w:hAnsi="仿宋"/>
          <w:color w:val="000000"/>
          <w:kern w:val="0"/>
          <w:sz w:val="32"/>
          <w:szCs w:val="32"/>
        </w:rPr>
        <w:t>6．对于不能满足“在所评学年中连续两学期均获‘三等奖学金’及以上奖学金”条件，但学习成绩排名或综合考评成绩排名均位于评选范围前30%以内的学生，必须在</w:t>
      </w:r>
      <w:r w:rsidRPr="00D30459">
        <w:rPr>
          <w:rFonts w:ascii="仿宋" w:eastAsia="仿宋" w:hAnsi="仿宋" w:hint="eastAsia"/>
          <w:sz w:val="32"/>
          <w:szCs w:val="32"/>
        </w:rPr>
        <w:t>道德风尚、学术研究、学科竞赛、创新发明、社会实践、社会工作、体育竞赛、艺术展演等某一方面表现特别优秀</w:t>
      </w:r>
      <w:r w:rsidRPr="00D30459">
        <w:rPr>
          <w:rFonts w:ascii="仿宋" w:eastAsia="仿宋" w:hAnsi="仿宋" w:hint="eastAsia"/>
          <w:color w:val="000000"/>
          <w:kern w:val="0"/>
          <w:sz w:val="32"/>
          <w:szCs w:val="32"/>
        </w:rPr>
        <w:t>，方可申请国家励志奖学金。</w:t>
      </w:r>
    </w:p>
    <w:p w14:paraId="67DB0427" w14:textId="77777777" w:rsidR="00310B3B" w:rsidRPr="00D30459" w:rsidRDefault="00310B3B">
      <w:pPr>
        <w:autoSpaceDE w:val="0"/>
        <w:autoSpaceDN w:val="0"/>
        <w:adjustRightInd w:val="0"/>
        <w:spacing w:line="620" w:lineRule="exact"/>
        <w:ind w:firstLineChars="200" w:firstLine="640"/>
        <w:rPr>
          <w:rFonts w:ascii="仿宋" w:eastAsia="仿宋" w:hAnsi="仿宋"/>
          <w:sz w:val="32"/>
          <w:szCs w:val="32"/>
        </w:rPr>
      </w:pPr>
      <w:r w:rsidRPr="00D30459">
        <w:rPr>
          <w:rFonts w:ascii="仿宋" w:eastAsia="仿宋" w:hAnsi="仿宋" w:hint="eastAsia"/>
          <w:sz w:val="32"/>
          <w:szCs w:val="32"/>
        </w:rPr>
        <w:t>表现特别优秀具体标准如下：</w:t>
      </w:r>
    </w:p>
    <w:p w14:paraId="583B4C98" w14:textId="77777777" w:rsidR="00310B3B" w:rsidRPr="00D30459" w:rsidRDefault="00310B3B">
      <w:pPr>
        <w:autoSpaceDE w:val="0"/>
        <w:autoSpaceDN w:val="0"/>
        <w:adjustRightInd w:val="0"/>
        <w:spacing w:line="620" w:lineRule="exact"/>
        <w:ind w:firstLineChars="200" w:firstLine="640"/>
        <w:rPr>
          <w:rFonts w:ascii="仿宋" w:eastAsia="仿宋" w:hAnsi="仿宋"/>
          <w:sz w:val="32"/>
          <w:szCs w:val="32"/>
        </w:rPr>
      </w:pPr>
      <w:r w:rsidRPr="00D30459">
        <w:rPr>
          <w:rFonts w:ascii="仿宋" w:eastAsia="仿宋" w:hAnsi="仿宋" w:hint="eastAsia"/>
          <w:color w:val="000000"/>
          <w:kern w:val="0"/>
          <w:sz w:val="32"/>
          <w:szCs w:val="32"/>
        </w:rPr>
        <w:t>（</w:t>
      </w:r>
      <w:r w:rsidRPr="00D30459">
        <w:rPr>
          <w:rFonts w:ascii="仿宋" w:eastAsia="仿宋" w:hAnsi="仿宋"/>
          <w:color w:val="000000"/>
          <w:kern w:val="0"/>
          <w:sz w:val="32"/>
          <w:szCs w:val="32"/>
        </w:rPr>
        <w:t>1）</w:t>
      </w:r>
      <w:r w:rsidRPr="00D30459">
        <w:rPr>
          <w:rFonts w:ascii="仿宋" w:eastAsia="仿宋" w:hAnsi="仿宋" w:hint="eastAsia"/>
          <w:sz w:val="32"/>
          <w:szCs w:val="32"/>
        </w:rPr>
        <w:t>在社会主义精神文明建设中表现突出，具有见义勇为、助人为乐、奉献爱心、服务社会、自立自强的实际行动，在本校、本地区产生重大影响，在全国产生较大影响，有助于树立良好的社会风尚。</w:t>
      </w:r>
    </w:p>
    <w:p w14:paraId="75F649CB" w14:textId="77777777" w:rsidR="00310B3B" w:rsidRPr="00D30459" w:rsidRDefault="00310B3B">
      <w:pPr>
        <w:autoSpaceDE w:val="0"/>
        <w:autoSpaceDN w:val="0"/>
        <w:adjustRightInd w:val="0"/>
        <w:spacing w:line="620" w:lineRule="exact"/>
        <w:ind w:firstLineChars="200" w:firstLine="640"/>
        <w:rPr>
          <w:rFonts w:ascii="仿宋" w:eastAsia="仿宋" w:hAnsi="仿宋"/>
          <w:sz w:val="32"/>
          <w:szCs w:val="32"/>
        </w:rPr>
      </w:pPr>
      <w:r w:rsidRPr="00D30459">
        <w:rPr>
          <w:rFonts w:ascii="仿宋" w:eastAsia="仿宋" w:hAnsi="仿宋" w:hint="eastAsia"/>
          <w:color w:val="000000"/>
          <w:kern w:val="0"/>
          <w:sz w:val="32"/>
          <w:szCs w:val="32"/>
        </w:rPr>
        <w:t>（</w:t>
      </w:r>
      <w:r w:rsidRPr="00D30459">
        <w:rPr>
          <w:rFonts w:ascii="仿宋" w:eastAsia="仿宋" w:hAnsi="仿宋"/>
          <w:color w:val="000000"/>
          <w:kern w:val="0"/>
          <w:sz w:val="32"/>
          <w:szCs w:val="32"/>
        </w:rPr>
        <w:t>2）</w:t>
      </w:r>
      <w:r w:rsidRPr="00D30459">
        <w:rPr>
          <w:rFonts w:ascii="仿宋" w:eastAsia="仿宋" w:hAnsi="仿宋" w:hint="eastAsia"/>
          <w:sz w:val="32"/>
          <w:szCs w:val="32"/>
        </w:rPr>
        <w:t>在学术研究上取得显著成绩，以第一作者发表的通过专家鉴定的高水平论文，以第一、二作者出版的通过专家鉴定的学术专著。</w:t>
      </w:r>
    </w:p>
    <w:p w14:paraId="0479E424" w14:textId="77777777" w:rsidR="00310B3B" w:rsidRPr="00D30459" w:rsidRDefault="00310B3B">
      <w:pPr>
        <w:autoSpaceDE w:val="0"/>
        <w:autoSpaceDN w:val="0"/>
        <w:adjustRightInd w:val="0"/>
        <w:spacing w:line="620" w:lineRule="exact"/>
        <w:ind w:firstLineChars="200" w:firstLine="640"/>
        <w:rPr>
          <w:rFonts w:ascii="仿宋" w:eastAsia="仿宋" w:hAnsi="仿宋"/>
          <w:sz w:val="32"/>
          <w:szCs w:val="32"/>
        </w:rPr>
      </w:pPr>
      <w:r w:rsidRPr="00D30459">
        <w:rPr>
          <w:rFonts w:ascii="仿宋" w:eastAsia="仿宋" w:hAnsi="仿宋" w:hint="eastAsia"/>
          <w:color w:val="000000"/>
          <w:kern w:val="0"/>
          <w:sz w:val="32"/>
          <w:szCs w:val="32"/>
        </w:rPr>
        <w:t>（</w:t>
      </w:r>
      <w:r w:rsidRPr="00D30459">
        <w:rPr>
          <w:rFonts w:ascii="仿宋" w:eastAsia="仿宋" w:hAnsi="仿宋"/>
          <w:color w:val="000000"/>
          <w:kern w:val="0"/>
          <w:sz w:val="32"/>
          <w:szCs w:val="32"/>
        </w:rPr>
        <w:t>3）</w:t>
      </w:r>
      <w:r w:rsidRPr="00D30459">
        <w:rPr>
          <w:rFonts w:ascii="仿宋" w:eastAsia="仿宋" w:hAnsi="仿宋" w:hint="eastAsia"/>
          <w:sz w:val="32"/>
          <w:szCs w:val="32"/>
        </w:rPr>
        <w:t>在学科竞赛方面取得显著成绩，在国际和全国性专业学科竞赛、课外学术科技竞赛、中国“互联网</w:t>
      </w:r>
      <w:r w:rsidRPr="00D30459">
        <w:rPr>
          <w:rFonts w:ascii="仿宋" w:eastAsia="仿宋" w:hAnsi="仿宋"/>
          <w:sz w:val="32"/>
          <w:szCs w:val="32"/>
        </w:rPr>
        <w:t>+”大学生创新创业大赛、全国职业院校技能大赛等竞赛中获一等奖(或金奖)及以上奖励。</w:t>
      </w:r>
    </w:p>
    <w:p w14:paraId="5331E210" w14:textId="77777777" w:rsidR="00310B3B" w:rsidRPr="00D30459" w:rsidRDefault="00310B3B">
      <w:pPr>
        <w:autoSpaceDE w:val="0"/>
        <w:autoSpaceDN w:val="0"/>
        <w:adjustRightInd w:val="0"/>
        <w:spacing w:line="620" w:lineRule="exact"/>
        <w:ind w:firstLineChars="200" w:firstLine="640"/>
        <w:rPr>
          <w:rFonts w:ascii="仿宋" w:eastAsia="仿宋" w:hAnsi="仿宋"/>
          <w:sz w:val="32"/>
          <w:szCs w:val="32"/>
        </w:rPr>
      </w:pPr>
      <w:r w:rsidRPr="00D30459">
        <w:rPr>
          <w:rFonts w:ascii="Calibri" w:eastAsia="仿宋" w:hAnsi="Calibri" w:cs="Calibri" w:hint="eastAsia"/>
          <w:sz w:val="32"/>
          <w:szCs w:val="32"/>
        </w:rPr>
        <w:t> </w:t>
      </w:r>
      <w:r w:rsidRPr="00D30459">
        <w:rPr>
          <w:rFonts w:ascii="仿宋" w:eastAsia="仿宋" w:hAnsi="仿宋" w:hint="eastAsia"/>
          <w:color w:val="000000"/>
          <w:kern w:val="0"/>
          <w:sz w:val="32"/>
          <w:szCs w:val="32"/>
        </w:rPr>
        <w:t>（</w:t>
      </w:r>
      <w:r w:rsidRPr="00D30459">
        <w:rPr>
          <w:rFonts w:ascii="仿宋" w:eastAsia="仿宋" w:hAnsi="仿宋"/>
          <w:color w:val="000000"/>
          <w:kern w:val="0"/>
          <w:sz w:val="32"/>
          <w:szCs w:val="32"/>
        </w:rPr>
        <w:t>4）</w:t>
      </w:r>
      <w:r w:rsidRPr="00D30459">
        <w:rPr>
          <w:rFonts w:ascii="仿宋" w:eastAsia="仿宋" w:hAnsi="仿宋" w:hint="eastAsia"/>
          <w:sz w:val="32"/>
          <w:szCs w:val="32"/>
        </w:rPr>
        <w:t>在创新发明方面取得显著成绩，科研成果获省、部级以上奖励或获得通过专家鉴定的国家专利</w:t>
      </w:r>
      <w:r w:rsidRPr="00D30459">
        <w:rPr>
          <w:rFonts w:ascii="仿宋" w:eastAsia="仿宋" w:hAnsi="仿宋"/>
          <w:sz w:val="32"/>
          <w:szCs w:val="32"/>
        </w:rPr>
        <w:t>(不包括实用新型专利、外观设计专利)。</w:t>
      </w:r>
    </w:p>
    <w:p w14:paraId="3BBA675D" w14:textId="77777777" w:rsidR="00310B3B" w:rsidRPr="00D30459" w:rsidRDefault="00310B3B">
      <w:pPr>
        <w:autoSpaceDE w:val="0"/>
        <w:autoSpaceDN w:val="0"/>
        <w:adjustRightInd w:val="0"/>
        <w:spacing w:line="620" w:lineRule="exact"/>
        <w:ind w:firstLineChars="200" w:firstLine="640"/>
        <w:rPr>
          <w:rFonts w:ascii="仿宋" w:eastAsia="仿宋" w:hAnsi="仿宋"/>
          <w:sz w:val="32"/>
          <w:szCs w:val="32"/>
        </w:rPr>
      </w:pPr>
      <w:r w:rsidRPr="00D30459">
        <w:rPr>
          <w:rFonts w:ascii="仿宋" w:eastAsia="仿宋" w:hAnsi="仿宋" w:hint="eastAsia"/>
          <w:color w:val="000000"/>
          <w:kern w:val="0"/>
          <w:sz w:val="32"/>
          <w:szCs w:val="32"/>
        </w:rPr>
        <w:t>（</w:t>
      </w:r>
      <w:r w:rsidRPr="00D30459">
        <w:rPr>
          <w:rFonts w:ascii="仿宋" w:eastAsia="仿宋" w:hAnsi="仿宋"/>
          <w:color w:val="000000"/>
          <w:kern w:val="0"/>
          <w:sz w:val="32"/>
          <w:szCs w:val="32"/>
        </w:rPr>
        <w:t>5）</w:t>
      </w:r>
      <w:r w:rsidRPr="00D30459">
        <w:rPr>
          <w:rFonts w:ascii="仿宋" w:eastAsia="仿宋" w:hAnsi="仿宋" w:hint="eastAsia"/>
          <w:sz w:val="32"/>
          <w:szCs w:val="32"/>
        </w:rPr>
        <w:t>在体育竞赛中取得显著成绩，为国家争得荣誉。非体</w:t>
      </w:r>
      <w:r w:rsidRPr="00D30459">
        <w:rPr>
          <w:rFonts w:ascii="仿宋" w:eastAsia="仿宋" w:hAnsi="仿宋" w:hint="eastAsia"/>
          <w:sz w:val="32"/>
          <w:szCs w:val="32"/>
        </w:rPr>
        <w:lastRenderedPageBreak/>
        <w:t>育专业学生参加省级以上体育比赛获得个人项目前三名，集体项目前二名；高水平运动员参加国际和全国性体育比赛获得个人项目前三名集体项目前二名。集体项目应为上场主力队员。</w:t>
      </w:r>
    </w:p>
    <w:p w14:paraId="791C35AC" w14:textId="77777777" w:rsidR="00310B3B" w:rsidRPr="00D30459" w:rsidRDefault="00310B3B">
      <w:pPr>
        <w:autoSpaceDE w:val="0"/>
        <w:autoSpaceDN w:val="0"/>
        <w:adjustRightInd w:val="0"/>
        <w:spacing w:line="620" w:lineRule="exact"/>
        <w:ind w:firstLineChars="200" w:firstLine="640"/>
        <w:rPr>
          <w:rFonts w:ascii="仿宋" w:eastAsia="仿宋" w:hAnsi="仿宋"/>
          <w:sz w:val="32"/>
          <w:szCs w:val="32"/>
        </w:rPr>
      </w:pPr>
      <w:r w:rsidRPr="00D30459">
        <w:rPr>
          <w:rFonts w:ascii="仿宋" w:eastAsia="仿宋" w:hAnsi="仿宋" w:hint="eastAsia"/>
          <w:color w:val="000000"/>
          <w:kern w:val="0"/>
          <w:sz w:val="32"/>
          <w:szCs w:val="32"/>
        </w:rPr>
        <w:t>（</w:t>
      </w:r>
      <w:r w:rsidRPr="00D30459">
        <w:rPr>
          <w:rFonts w:ascii="仿宋" w:eastAsia="仿宋" w:hAnsi="仿宋"/>
          <w:color w:val="000000"/>
          <w:kern w:val="0"/>
          <w:sz w:val="32"/>
          <w:szCs w:val="32"/>
        </w:rPr>
        <w:t>6）</w:t>
      </w:r>
      <w:r w:rsidRPr="00D30459">
        <w:rPr>
          <w:rFonts w:ascii="仿宋" w:eastAsia="仿宋" w:hAnsi="仿宋" w:hint="eastAsia"/>
          <w:sz w:val="32"/>
          <w:szCs w:val="32"/>
        </w:rPr>
        <w:t>在艺术展演方面取得显著成绩，参加全国大学生艺术展演获得一、二等奖，参加省级艺术展演获得一等奖；艺术类专业学生参加国际和全国性比赛获得前三名。集体项目应为主要演员。</w:t>
      </w:r>
    </w:p>
    <w:p w14:paraId="4A43EDFC" w14:textId="77777777" w:rsidR="00310B3B" w:rsidRPr="00D30459" w:rsidRDefault="00310B3B">
      <w:pPr>
        <w:autoSpaceDE w:val="0"/>
        <w:autoSpaceDN w:val="0"/>
        <w:adjustRightInd w:val="0"/>
        <w:spacing w:line="620" w:lineRule="exact"/>
        <w:ind w:firstLineChars="200" w:firstLine="640"/>
        <w:rPr>
          <w:rFonts w:ascii="仿宋" w:eastAsia="仿宋" w:hAnsi="仿宋"/>
          <w:sz w:val="32"/>
          <w:szCs w:val="32"/>
        </w:rPr>
      </w:pPr>
      <w:r w:rsidRPr="00D30459">
        <w:rPr>
          <w:rFonts w:ascii="仿宋" w:eastAsia="仿宋" w:hAnsi="仿宋" w:hint="eastAsia"/>
          <w:color w:val="000000"/>
          <w:kern w:val="0"/>
          <w:sz w:val="32"/>
          <w:szCs w:val="32"/>
        </w:rPr>
        <w:t>（</w:t>
      </w:r>
      <w:r w:rsidRPr="00D30459">
        <w:rPr>
          <w:rFonts w:ascii="仿宋" w:eastAsia="仿宋" w:hAnsi="仿宋"/>
          <w:color w:val="000000"/>
          <w:kern w:val="0"/>
          <w:sz w:val="32"/>
          <w:szCs w:val="32"/>
        </w:rPr>
        <w:t>7）</w:t>
      </w:r>
      <w:r w:rsidRPr="00D30459">
        <w:rPr>
          <w:rFonts w:ascii="仿宋" w:eastAsia="仿宋" w:hAnsi="仿宋" w:hint="eastAsia"/>
          <w:sz w:val="32"/>
          <w:szCs w:val="32"/>
        </w:rPr>
        <w:t>获全国十大杰出青年、中国青年五四奖章、中国大学生年度人物等全国性荣誉称号。</w:t>
      </w:r>
    </w:p>
    <w:p w14:paraId="2B0DC8F8" w14:textId="77777777" w:rsidR="00310B3B" w:rsidRPr="00D30459" w:rsidRDefault="00310B3B">
      <w:pPr>
        <w:autoSpaceDE w:val="0"/>
        <w:autoSpaceDN w:val="0"/>
        <w:adjustRightInd w:val="0"/>
        <w:spacing w:line="620" w:lineRule="exact"/>
        <w:ind w:firstLineChars="200" w:firstLine="640"/>
        <w:rPr>
          <w:rFonts w:ascii="仿宋" w:eastAsia="仿宋" w:hAnsi="仿宋"/>
          <w:sz w:val="32"/>
          <w:szCs w:val="32"/>
        </w:rPr>
      </w:pPr>
      <w:r w:rsidRPr="00D30459">
        <w:rPr>
          <w:rFonts w:ascii="仿宋" w:eastAsia="仿宋" w:hAnsi="仿宋" w:hint="eastAsia"/>
          <w:color w:val="000000"/>
          <w:kern w:val="0"/>
          <w:sz w:val="32"/>
          <w:szCs w:val="32"/>
        </w:rPr>
        <w:t>（</w:t>
      </w:r>
      <w:r w:rsidRPr="00D30459">
        <w:rPr>
          <w:rFonts w:ascii="仿宋" w:eastAsia="仿宋" w:hAnsi="仿宋"/>
          <w:color w:val="000000"/>
          <w:kern w:val="0"/>
          <w:sz w:val="32"/>
          <w:szCs w:val="32"/>
        </w:rPr>
        <w:t>8）</w:t>
      </w:r>
      <w:r w:rsidRPr="00D30459">
        <w:rPr>
          <w:rFonts w:ascii="仿宋" w:eastAsia="仿宋" w:hAnsi="仿宋" w:hint="eastAsia"/>
          <w:sz w:val="32"/>
          <w:szCs w:val="32"/>
        </w:rPr>
        <w:t>其它应当认定为表现非常突出的情形。</w:t>
      </w:r>
    </w:p>
    <w:p w14:paraId="4AE3A590" w14:textId="77777777" w:rsidR="00310B3B" w:rsidRPr="00D30459" w:rsidRDefault="00310B3B">
      <w:pPr>
        <w:autoSpaceDE w:val="0"/>
        <w:autoSpaceDN w:val="0"/>
        <w:adjustRightInd w:val="0"/>
        <w:spacing w:line="620" w:lineRule="exact"/>
        <w:ind w:firstLineChars="200" w:firstLine="640"/>
        <w:rPr>
          <w:rFonts w:ascii="仿宋" w:eastAsia="仿宋" w:hAnsi="仿宋"/>
          <w:color w:val="000000"/>
          <w:kern w:val="0"/>
          <w:sz w:val="32"/>
          <w:szCs w:val="32"/>
        </w:rPr>
      </w:pPr>
      <w:r w:rsidRPr="00310B3B">
        <w:rPr>
          <w:rFonts w:ascii="仿宋" w:eastAsia="仿宋" w:hAnsi="仿宋" w:hint="eastAsia"/>
          <w:color w:val="000000"/>
          <w:kern w:val="0"/>
          <w:sz w:val="32"/>
          <w:szCs w:val="32"/>
        </w:rPr>
        <w:t>五、奖励名额</w:t>
      </w:r>
      <w:r w:rsidRPr="00D30459">
        <w:rPr>
          <w:rFonts w:ascii="仿宋" w:eastAsia="仿宋" w:hAnsi="仿宋"/>
          <w:color w:val="000000"/>
          <w:kern w:val="0"/>
          <w:sz w:val="32"/>
          <w:szCs w:val="32"/>
        </w:rPr>
        <w:t xml:space="preserve">:学校每年获奖人数由上级主管部门下达。 </w:t>
      </w:r>
    </w:p>
    <w:p w14:paraId="1A536C7E" w14:textId="77777777" w:rsidR="00310B3B" w:rsidRPr="00D30459" w:rsidRDefault="00310B3B">
      <w:pPr>
        <w:autoSpaceDE w:val="0"/>
        <w:autoSpaceDN w:val="0"/>
        <w:adjustRightInd w:val="0"/>
        <w:spacing w:line="620" w:lineRule="exact"/>
        <w:ind w:firstLineChars="200" w:firstLine="640"/>
        <w:rPr>
          <w:rFonts w:ascii="仿宋" w:eastAsia="仿宋" w:hAnsi="仿宋"/>
          <w:color w:val="000000"/>
          <w:kern w:val="0"/>
          <w:sz w:val="32"/>
          <w:szCs w:val="32"/>
        </w:rPr>
      </w:pPr>
      <w:r w:rsidRPr="00310B3B">
        <w:rPr>
          <w:rFonts w:ascii="仿宋" w:eastAsia="仿宋" w:hAnsi="仿宋" w:hint="eastAsia"/>
          <w:color w:val="000000"/>
          <w:kern w:val="0"/>
          <w:sz w:val="32"/>
          <w:szCs w:val="32"/>
        </w:rPr>
        <w:t>六、奖金发放</w:t>
      </w:r>
      <w:r w:rsidRPr="00D30459">
        <w:rPr>
          <w:rFonts w:ascii="仿宋" w:eastAsia="仿宋" w:hAnsi="仿宋"/>
          <w:color w:val="000000"/>
          <w:kern w:val="0"/>
          <w:sz w:val="32"/>
          <w:szCs w:val="32"/>
        </w:rPr>
        <w:t xml:space="preserve">:国家励志奖学金全部通过银行一次性发放给获奖学生，并记入学生的个人档案。 </w:t>
      </w:r>
    </w:p>
    <w:p w14:paraId="0D75D5D3" w14:textId="77777777" w:rsidR="00310B3B" w:rsidRPr="00310B3B" w:rsidRDefault="00310B3B">
      <w:pPr>
        <w:autoSpaceDE w:val="0"/>
        <w:autoSpaceDN w:val="0"/>
        <w:adjustRightInd w:val="0"/>
        <w:spacing w:line="620" w:lineRule="exact"/>
        <w:ind w:firstLineChars="200" w:firstLine="640"/>
        <w:rPr>
          <w:rFonts w:ascii="仿宋" w:eastAsia="仿宋" w:hAnsi="仿宋"/>
          <w:color w:val="000000"/>
          <w:kern w:val="0"/>
          <w:sz w:val="32"/>
          <w:szCs w:val="32"/>
        </w:rPr>
      </w:pPr>
      <w:r w:rsidRPr="00310B3B">
        <w:rPr>
          <w:rFonts w:ascii="仿宋" w:eastAsia="仿宋" w:hAnsi="仿宋" w:hint="eastAsia"/>
          <w:color w:val="000000"/>
          <w:kern w:val="0"/>
          <w:sz w:val="32"/>
          <w:szCs w:val="32"/>
        </w:rPr>
        <w:t>七、综合量化测评办法</w:t>
      </w:r>
    </w:p>
    <w:p w14:paraId="7C98AE08" w14:textId="77777777" w:rsidR="00310B3B" w:rsidRPr="00D30459" w:rsidRDefault="00310B3B">
      <w:pPr>
        <w:autoSpaceDE w:val="0"/>
        <w:autoSpaceDN w:val="0"/>
        <w:adjustRightInd w:val="0"/>
        <w:spacing w:line="620" w:lineRule="exact"/>
        <w:ind w:firstLineChars="200" w:firstLine="640"/>
        <w:rPr>
          <w:rFonts w:ascii="仿宋" w:eastAsia="仿宋" w:hAnsi="仿宋"/>
          <w:color w:val="000000"/>
          <w:kern w:val="0"/>
          <w:sz w:val="32"/>
          <w:szCs w:val="32"/>
        </w:rPr>
      </w:pPr>
      <w:r w:rsidRPr="00D30459">
        <w:rPr>
          <w:rFonts w:ascii="仿宋" w:eastAsia="仿宋" w:hAnsi="仿宋"/>
          <w:color w:val="000000"/>
          <w:kern w:val="0"/>
          <w:sz w:val="32"/>
          <w:szCs w:val="32"/>
        </w:rPr>
        <w:t xml:space="preserve">1．评定指标: </w:t>
      </w:r>
      <w:r w:rsidRPr="00D30459">
        <w:rPr>
          <w:rFonts w:ascii="仿宋" w:eastAsia="仿宋" w:hAnsi="仿宋" w:hint="eastAsia"/>
          <w:color w:val="000000"/>
          <w:kern w:val="0"/>
          <w:sz w:val="32"/>
          <w:szCs w:val="32"/>
        </w:rPr>
        <w:t>依据国家励志奖学金和国家助学金评定条件，采用四个评定考核指标：（</w:t>
      </w:r>
      <w:r w:rsidRPr="00D30459">
        <w:rPr>
          <w:rFonts w:ascii="仿宋" w:eastAsia="仿宋" w:hAnsi="仿宋"/>
          <w:color w:val="000000"/>
          <w:kern w:val="0"/>
          <w:sz w:val="32"/>
          <w:szCs w:val="32"/>
        </w:rPr>
        <w:t>1）学生思想品德表现D，（2）学生学习成绩X，（3）学生贫困程度P，（4）学生节俭程度J。</w:t>
      </w:r>
    </w:p>
    <w:p w14:paraId="08595375" w14:textId="77777777" w:rsidR="00310B3B" w:rsidRPr="00D30459" w:rsidRDefault="00310B3B">
      <w:pPr>
        <w:autoSpaceDE w:val="0"/>
        <w:autoSpaceDN w:val="0"/>
        <w:adjustRightInd w:val="0"/>
        <w:spacing w:line="620" w:lineRule="exact"/>
        <w:ind w:firstLineChars="200" w:firstLine="640"/>
        <w:rPr>
          <w:rFonts w:ascii="仿宋" w:eastAsia="仿宋" w:hAnsi="仿宋"/>
          <w:color w:val="000000"/>
          <w:kern w:val="0"/>
          <w:sz w:val="32"/>
          <w:szCs w:val="32"/>
        </w:rPr>
      </w:pPr>
      <w:r w:rsidRPr="00D30459">
        <w:rPr>
          <w:rFonts w:ascii="仿宋" w:eastAsia="仿宋" w:hAnsi="仿宋"/>
          <w:color w:val="000000"/>
          <w:kern w:val="0"/>
          <w:sz w:val="32"/>
          <w:szCs w:val="32"/>
        </w:rPr>
        <w:t>2．指标权重分配:</w:t>
      </w:r>
    </w:p>
    <w:p w14:paraId="65E36E5E" w14:textId="77777777" w:rsidR="00310B3B" w:rsidRPr="00D30459" w:rsidRDefault="00310B3B">
      <w:pPr>
        <w:autoSpaceDE w:val="0"/>
        <w:autoSpaceDN w:val="0"/>
        <w:adjustRightInd w:val="0"/>
        <w:spacing w:line="620" w:lineRule="exact"/>
        <w:rPr>
          <w:rFonts w:ascii="仿宋" w:eastAsia="仿宋" w:hAnsi="仿宋"/>
          <w:color w:val="000000"/>
          <w:kern w:val="0"/>
          <w:sz w:val="32"/>
          <w:szCs w:val="32"/>
        </w:rPr>
      </w:pPr>
      <w:r w:rsidRPr="00D30459">
        <w:rPr>
          <w:rFonts w:ascii="仿宋" w:eastAsia="仿宋" w:hAnsi="仿宋"/>
          <w:color w:val="000000"/>
          <w:kern w:val="0"/>
          <w:sz w:val="32"/>
          <w:szCs w:val="32"/>
        </w:rPr>
        <w:t xml:space="preserve">    学生思想品德表现D权重：L1=30%；</w:t>
      </w:r>
    </w:p>
    <w:p w14:paraId="610DF532" w14:textId="77777777" w:rsidR="00310B3B" w:rsidRPr="00D30459" w:rsidRDefault="00310B3B">
      <w:pPr>
        <w:autoSpaceDE w:val="0"/>
        <w:autoSpaceDN w:val="0"/>
        <w:adjustRightInd w:val="0"/>
        <w:spacing w:line="620" w:lineRule="exact"/>
        <w:rPr>
          <w:rFonts w:ascii="仿宋" w:eastAsia="仿宋" w:hAnsi="仿宋"/>
          <w:color w:val="000000"/>
          <w:kern w:val="0"/>
          <w:sz w:val="32"/>
          <w:szCs w:val="32"/>
        </w:rPr>
      </w:pPr>
      <w:r w:rsidRPr="00D30459">
        <w:rPr>
          <w:rFonts w:ascii="仿宋" w:eastAsia="仿宋" w:hAnsi="仿宋"/>
          <w:color w:val="000000"/>
          <w:kern w:val="0"/>
          <w:sz w:val="32"/>
          <w:szCs w:val="32"/>
        </w:rPr>
        <w:t xml:space="preserve">    学生学习情况X权重：L2=30%</w:t>
      </w:r>
    </w:p>
    <w:p w14:paraId="6F847254" w14:textId="77777777" w:rsidR="00310B3B" w:rsidRPr="00D30459" w:rsidRDefault="00310B3B">
      <w:pPr>
        <w:autoSpaceDE w:val="0"/>
        <w:autoSpaceDN w:val="0"/>
        <w:adjustRightInd w:val="0"/>
        <w:spacing w:line="620" w:lineRule="exact"/>
        <w:rPr>
          <w:rFonts w:ascii="仿宋" w:eastAsia="仿宋" w:hAnsi="仿宋"/>
          <w:color w:val="000000"/>
          <w:kern w:val="0"/>
          <w:sz w:val="32"/>
          <w:szCs w:val="32"/>
        </w:rPr>
      </w:pPr>
      <w:r w:rsidRPr="00D30459">
        <w:rPr>
          <w:rFonts w:ascii="仿宋" w:eastAsia="仿宋" w:hAnsi="仿宋"/>
          <w:color w:val="000000"/>
          <w:kern w:val="0"/>
          <w:sz w:val="32"/>
          <w:szCs w:val="32"/>
        </w:rPr>
        <w:t xml:space="preserve">    学生贫困程度P权重：L3=20%</w:t>
      </w:r>
    </w:p>
    <w:p w14:paraId="4722E153" w14:textId="77777777" w:rsidR="00310B3B" w:rsidRPr="00D30459" w:rsidRDefault="00310B3B">
      <w:pPr>
        <w:autoSpaceDE w:val="0"/>
        <w:autoSpaceDN w:val="0"/>
        <w:adjustRightInd w:val="0"/>
        <w:spacing w:line="620" w:lineRule="exact"/>
        <w:ind w:firstLineChars="200" w:firstLine="640"/>
        <w:rPr>
          <w:rFonts w:ascii="仿宋" w:eastAsia="仿宋" w:hAnsi="仿宋"/>
          <w:color w:val="000000"/>
          <w:kern w:val="0"/>
          <w:sz w:val="32"/>
          <w:szCs w:val="32"/>
        </w:rPr>
      </w:pPr>
      <w:r w:rsidRPr="00D30459">
        <w:rPr>
          <w:rFonts w:ascii="仿宋" w:eastAsia="仿宋" w:hAnsi="仿宋" w:hint="eastAsia"/>
          <w:color w:val="000000"/>
          <w:kern w:val="0"/>
          <w:sz w:val="32"/>
          <w:szCs w:val="32"/>
        </w:rPr>
        <w:t>学生节俭程度</w:t>
      </w:r>
      <w:r w:rsidRPr="00D30459">
        <w:rPr>
          <w:rFonts w:ascii="仿宋" w:eastAsia="仿宋" w:hAnsi="仿宋"/>
          <w:color w:val="000000"/>
          <w:kern w:val="0"/>
          <w:sz w:val="32"/>
          <w:szCs w:val="32"/>
        </w:rPr>
        <w:t>J权重：L4=20%</w:t>
      </w:r>
    </w:p>
    <w:p w14:paraId="202AFAB5" w14:textId="77777777" w:rsidR="00310B3B" w:rsidRPr="00D30459" w:rsidRDefault="00310B3B">
      <w:pPr>
        <w:autoSpaceDE w:val="0"/>
        <w:autoSpaceDN w:val="0"/>
        <w:adjustRightInd w:val="0"/>
        <w:spacing w:line="620" w:lineRule="exact"/>
        <w:ind w:firstLineChars="200" w:firstLine="640"/>
        <w:rPr>
          <w:rFonts w:ascii="仿宋" w:eastAsia="仿宋" w:hAnsi="仿宋"/>
          <w:color w:val="000000"/>
          <w:kern w:val="0"/>
          <w:sz w:val="32"/>
          <w:szCs w:val="32"/>
        </w:rPr>
      </w:pPr>
      <w:r w:rsidRPr="00D30459">
        <w:rPr>
          <w:rFonts w:ascii="仿宋" w:eastAsia="仿宋" w:hAnsi="仿宋"/>
          <w:color w:val="000000"/>
          <w:kern w:val="0"/>
          <w:sz w:val="32"/>
          <w:szCs w:val="32"/>
        </w:rPr>
        <w:lastRenderedPageBreak/>
        <w:t xml:space="preserve">3．量化评价指标: </w:t>
      </w:r>
      <w:r w:rsidRPr="00D30459">
        <w:rPr>
          <w:rFonts w:ascii="仿宋" w:eastAsia="仿宋" w:hAnsi="仿宋" w:hint="eastAsia"/>
          <w:color w:val="000000"/>
          <w:kern w:val="0"/>
          <w:sz w:val="32"/>
          <w:szCs w:val="32"/>
        </w:rPr>
        <w:t>思想品德表现</w:t>
      </w:r>
      <w:r w:rsidRPr="00D30459">
        <w:rPr>
          <w:rFonts w:ascii="仿宋" w:eastAsia="仿宋" w:hAnsi="仿宋"/>
          <w:color w:val="000000"/>
          <w:kern w:val="0"/>
          <w:sz w:val="32"/>
          <w:szCs w:val="32"/>
        </w:rPr>
        <w:t>D、学习成绩X、贫困程度P、节</w:t>
      </w:r>
      <w:r w:rsidRPr="00D30459">
        <w:rPr>
          <w:rFonts w:ascii="仿宋" w:eastAsia="仿宋" w:hAnsi="仿宋" w:hint="eastAsia"/>
          <w:color w:val="000000"/>
          <w:kern w:val="0"/>
          <w:sz w:val="32"/>
          <w:szCs w:val="32"/>
        </w:rPr>
        <w:t>俭程度</w:t>
      </w:r>
      <w:r w:rsidRPr="00D30459">
        <w:rPr>
          <w:rFonts w:ascii="仿宋" w:eastAsia="仿宋" w:hAnsi="仿宋"/>
          <w:color w:val="000000"/>
          <w:kern w:val="0"/>
          <w:sz w:val="32"/>
          <w:szCs w:val="32"/>
        </w:rPr>
        <w:t>J指标的得分都是百分制。</w:t>
      </w:r>
    </w:p>
    <w:p w14:paraId="2BE0A528" w14:textId="77777777" w:rsidR="00310B3B" w:rsidRPr="00D30459" w:rsidRDefault="00310B3B">
      <w:pPr>
        <w:autoSpaceDE w:val="0"/>
        <w:autoSpaceDN w:val="0"/>
        <w:adjustRightInd w:val="0"/>
        <w:spacing w:line="620" w:lineRule="exact"/>
        <w:ind w:firstLineChars="200" w:firstLine="640"/>
        <w:rPr>
          <w:rFonts w:ascii="仿宋" w:eastAsia="仿宋" w:hAnsi="仿宋"/>
          <w:color w:val="000000"/>
          <w:kern w:val="0"/>
          <w:sz w:val="32"/>
          <w:szCs w:val="32"/>
        </w:rPr>
      </w:pPr>
      <w:r w:rsidRPr="00D30459">
        <w:rPr>
          <w:rFonts w:ascii="仿宋" w:eastAsia="仿宋" w:hAnsi="仿宋" w:hint="eastAsia"/>
          <w:color w:val="000000"/>
          <w:kern w:val="0"/>
          <w:sz w:val="32"/>
          <w:szCs w:val="32"/>
        </w:rPr>
        <w:t>（</w:t>
      </w:r>
      <w:r w:rsidRPr="00D30459">
        <w:rPr>
          <w:rFonts w:ascii="仿宋" w:eastAsia="仿宋" w:hAnsi="仿宋"/>
          <w:color w:val="000000"/>
          <w:kern w:val="0"/>
          <w:sz w:val="32"/>
          <w:szCs w:val="32"/>
        </w:rPr>
        <w:t>1）思想品德D，以所评学年思想品德测评成绩计算，思想品德指标D为所评学年第一学期与第二学期思想品德测评成绩平均分。</w:t>
      </w:r>
    </w:p>
    <w:p w14:paraId="642CBA3C" w14:textId="77777777" w:rsidR="00310B3B" w:rsidRPr="00D30459" w:rsidRDefault="00310B3B">
      <w:pPr>
        <w:autoSpaceDE w:val="0"/>
        <w:autoSpaceDN w:val="0"/>
        <w:adjustRightInd w:val="0"/>
        <w:spacing w:line="620" w:lineRule="exact"/>
        <w:ind w:firstLineChars="200" w:firstLine="640"/>
        <w:rPr>
          <w:rFonts w:ascii="仿宋" w:eastAsia="仿宋" w:hAnsi="仿宋"/>
          <w:color w:val="000000"/>
          <w:kern w:val="0"/>
          <w:sz w:val="32"/>
          <w:szCs w:val="32"/>
        </w:rPr>
      </w:pPr>
      <w:r w:rsidRPr="00D30459">
        <w:rPr>
          <w:rFonts w:ascii="仿宋" w:eastAsia="仿宋" w:hAnsi="仿宋" w:hint="eastAsia"/>
          <w:color w:val="000000"/>
          <w:kern w:val="0"/>
          <w:sz w:val="32"/>
          <w:szCs w:val="32"/>
        </w:rPr>
        <w:t>（</w:t>
      </w:r>
      <w:r w:rsidRPr="00D30459">
        <w:rPr>
          <w:rFonts w:ascii="仿宋" w:eastAsia="仿宋" w:hAnsi="仿宋"/>
          <w:color w:val="000000"/>
          <w:kern w:val="0"/>
          <w:sz w:val="32"/>
          <w:szCs w:val="32"/>
        </w:rPr>
        <w:t>2）学习成绩X，实行学分制的学生，以所评学年的学年综合测评成绩为计算依据，实行学年学分制的学生，以所评学年的学年平均学分</w:t>
      </w:r>
      <w:r w:rsidRPr="00D30459">
        <w:rPr>
          <w:rFonts w:ascii="仿宋" w:eastAsia="仿宋" w:hAnsi="仿宋" w:hint="eastAsia"/>
          <w:color w:val="000000"/>
          <w:kern w:val="0"/>
          <w:sz w:val="32"/>
          <w:szCs w:val="32"/>
        </w:rPr>
        <w:t>绩计算。实行学分制的学生学年综合测评成绩折算办法如下：</w:t>
      </w:r>
    </w:p>
    <w:p w14:paraId="22F16D4F" w14:textId="77777777" w:rsidR="00310B3B" w:rsidRPr="00D30459" w:rsidRDefault="00310B3B">
      <w:pPr>
        <w:autoSpaceDE w:val="0"/>
        <w:autoSpaceDN w:val="0"/>
        <w:adjustRightInd w:val="0"/>
        <w:spacing w:line="620" w:lineRule="exact"/>
        <w:ind w:firstLineChars="200" w:firstLine="640"/>
        <w:rPr>
          <w:rFonts w:ascii="仿宋" w:eastAsia="仿宋" w:hAnsi="仿宋"/>
          <w:color w:val="000000"/>
          <w:kern w:val="0"/>
          <w:sz w:val="32"/>
          <w:szCs w:val="32"/>
        </w:rPr>
      </w:pPr>
      <w:r w:rsidRPr="00D30459">
        <w:rPr>
          <w:rFonts w:ascii="仿宋" w:eastAsia="仿宋" w:hAnsi="仿宋" w:hint="eastAsia"/>
          <w:color w:val="000000"/>
          <w:kern w:val="0"/>
          <w:sz w:val="32"/>
          <w:szCs w:val="32"/>
        </w:rPr>
        <w:t>学习成绩</w:t>
      </w:r>
      <w:r w:rsidRPr="00D30459">
        <w:rPr>
          <w:rFonts w:ascii="仿宋" w:eastAsia="仿宋" w:hAnsi="仿宋"/>
          <w:color w:val="000000"/>
          <w:kern w:val="0"/>
          <w:sz w:val="32"/>
          <w:szCs w:val="32"/>
        </w:rPr>
        <w:t>X=学年综合测评成绩*10+50，学习成绩X折算若超过100分，最高以100分计入</w:t>
      </w:r>
      <w:r w:rsidRPr="00D30459">
        <w:rPr>
          <w:rFonts w:ascii="仿宋" w:eastAsia="仿宋" w:hAnsi="仿宋" w:cs="宋体" w:hint="eastAsia"/>
          <w:color w:val="000000"/>
          <w:sz w:val="32"/>
          <w:szCs w:val="32"/>
        </w:rPr>
        <w:t>。</w:t>
      </w:r>
    </w:p>
    <w:p w14:paraId="22FB3D8D" w14:textId="77777777" w:rsidR="00310B3B" w:rsidRPr="00D30459" w:rsidRDefault="00310B3B">
      <w:pPr>
        <w:autoSpaceDE w:val="0"/>
        <w:autoSpaceDN w:val="0"/>
        <w:adjustRightInd w:val="0"/>
        <w:spacing w:line="620" w:lineRule="exact"/>
        <w:ind w:firstLineChars="200" w:firstLine="640"/>
        <w:rPr>
          <w:rFonts w:ascii="仿宋" w:eastAsia="仿宋" w:hAnsi="仿宋"/>
          <w:color w:val="000000"/>
          <w:kern w:val="0"/>
          <w:sz w:val="32"/>
          <w:szCs w:val="32"/>
        </w:rPr>
      </w:pPr>
      <w:r w:rsidRPr="00D30459">
        <w:rPr>
          <w:rFonts w:ascii="仿宋" w:eastAsia="仿宋" w:hAnsi="仿宋" w:hint="eastAsia"/>
          <w:color w:val="000000"/>
          <w:kern w:val="0"/>
          <w:sz w:val="32"/>
          <w:szCs w:val="32"/>
        </w:rPr>
        <w:t>（</w:t>
      </w:r>
      <w:r w:rsidRPr="00D30459">
        <w:rPr>
          <w:rFonts w:ascii="仿宋" w:eastAsia="仿宋" w:hAnsi="仿宋"/>
          <w:color w:val="000000"/>
          <w:kern w:val="0"/>
          <w:sz w:val="32"/>
          <w:szCs w:val="32"/>
        </w:rPr>
        <w:t>3）贫困程度P，以所评学年家庭经济困难认定贫困程度得分计算。</w:t>
      </w:r>
    </w:p>
    <w:p w14:paraId="1B751980" w14:textId="77777777" w:rsidR="00310B3B" w:rsidRPr="00D30459" w:rsidRDefault="00310B3B">
      <w:pPr>
        <w:autoSpaceDE w:val="0"/>
        <w:autoSpaceDN w:val="0"/>
        <w:adjustRightInd w:val="0"/>
        <w:spacing w:line="620" w:lineRule="exact"/>
        <w:ind w:firstLineChars="200" w:firstLine="640"/>
        <w:rPr>
          <w:rFonts w:ascii="仿宋" w:eastAsia="仿宋" w:hAnsi="仿宋"/>
          <w:color w:val="000000"/>
          <w:kern w:val="0"/>
          <w:sz w:val="32"/>
          <w:szCs w:val="32"/>
        </w:rPr>
      </w:pPr>
      <w:r w:rsidRPr="00D30459">
        <w:rPr>
          <w:rFonts w:ascii="仿宋" w:eastAsia="仿宋" w:hAnsi="仿宋" w:hint="eastAsia"/>
          <w:color w:val="000000"/>
          <w:kern w:val="0"/>
          <w:sz w:val="32"/>
          <w:szCs w:val="32"/>
        </w:rPr>
        <w:t>（</w:t>
      </w:r>
      <w:r w:rsidRPr="00D30459">
        <w:rPr>
          <w:rFonts w:ascii="仿宋" w:eastAsia="仿宋" w:hAnsi="仿宋"/>
          <w:color w:val="000000"/>
          <w:kern w:val="0"/>
          <w:sz w:val="32"/>
          <w:szCs w:val="32"/>
        </w:rPr>
        <w:t>4）生活节俭程度J，以所评学年家庭经济困难认定生活节俭程度得分计算。</w:t>
      </w:r>
    </w:p>
    <w:p w14:paraId="765FFDB7" w14:textId="77777777" w:rsidR="00310B3B" w:rsidRPr="00D30459" w:rsidRDefault="00310B3B">
      <w:pPr>
        <w:autoSpaceDE w:val="0"/>
        <w:autoSpaceDN w:val="0"/>
        <w:adjustRightInd w:val="0"/>
        <w:spacing w:line="620" w:lineRule="exact"/>
        <w:ind w:firstLineChars="200" w:firstLine="640"/>
        <w:rPr>
          <w:rFonts w:ascii="仿宋" w:eastAsia="仿宋" w:hAnsi="仿宋"/>
          <w:color w:val="000000"/>
          <w:kern w:val="0"/>
          <w:sz w:val="32"/>
          <w:szCs w:val="32"/>
        </w:rPr>
      </w:pPr>
      <w:r w:rsidRPr="00310B3B">
        <w:rPr>
          <w:rFonts w:ascii="仿宋" w:eastAsia="仿宋" w:hAnsi="仿宋" w:hint="eastAsia"/>
          <w:color w:val="000000"/>
          <w:kern w:val="0"/>
          <w:sz w:val="32"/>
          <w:szCs w:val="32"/>
        </w:rPr>
        <w:t>八、评审程序：</w:t>
      </w:r>
      <w:r w:rsidRPr="00D30459">
        <w:rPr>
          <w:rFonts w:ascii="仿宋" w:eastAsia="仿宋" w:hAnsi="仿宋"/>
          <w:color w:val="000000"/>
          <w:kern w:val="0"/>
          <w:sz w:val="32"/>
          <w:szCs w:val="32"/>
        </w:rPr>
        <w:t xml:space="preserve">国家励志奖学金每学年评定一次，实行等额评审，坚持“公开、公平、公正、择优”的原则。 </w:t>
      </w:r>
    </w:p>
    <w:p w14:paraId="5B955ADA" w14:textId="77777777" w:rsidR="00310B3B" w:rsidRPr="00D30459" w:rsidRDefault="00310B3B">
      <w:pPr>
        <w:autoSpaceDE w:val="0"/>
        <w:autoSpaceDN w:val="0"/>
        <w:adjustRightInd w:val="0"/>
        <w:spacing w:line="620" w:lineRule="exact"/>
        <w:ind w:firstLineChars="200" w:firstLine="640"/>
        <w:rPr>
          <w:rFonts w:ascii="仿宋" w:eastAsia="仿宋" w:hAnsi="仿宋"/>
          <w:color w:val="000000"/>
          <w:kern w:val="0"/>
          <w:sz w:val="32"/>
          <w:szCs w:val="32"/>
        </w:rPr>
      </w:pPr>
      <w:r w:rsidRPr="00D30459">
        <w:rPr>
          <w:rFonts w:ascii="仿宋" w:eastAsia="仿宋" w:hAnsi="仿宋"/>
          <w:color w:val="000000"/>
          <w:kern w:val="0"/>
          <w:sz w:val="32"/>
          <w:szCs w:val="32"/>
        </w:rPr>
        <w:t>1．班级量化测评</w:t>
      </w:r>
    </w:p>
    <w:p w14:paraId="0BCB4353" w14:textId="77777777" w:rsidR="00310B3B" w:rsidRPr="00D30459" w:rsidRDefault="00310B3B">
      <w:pPr>
        <w:autoSpaceDE w:val="0"/>
        <w:autoSpaceDN w:val="0"/>
        <w:adjustRightInd w:val="0"/>
        <w:spacing w:line="620" w:lineRule="exact"/>
        <w:ind w:firstLineChars="200" w:firstLine="640"/>
        <w:rPr>
          <w:rFonts w:ascii="仿宋" w:eastAsia="仿宋" w:hAnsi="仿宋"/>
          <w:color w:val="000000"/>
          <w:kern w:val="0"/>
          <w:sz w:val="32"/>
          <w:szCs w:val="32"/>
        </w:rPr>
      </w:pPr>
      <w:r w:rsidRPr="00D30459">
        <w:rPr>
          <w:rFonts w:ascii="仿宋" w:eastAsia="仿宋" w:hAnsi="仿宋" w:hint="eastAsia"/>
          <w:color w:val="000000"/>
          <w:kern w:val="0"/>
          <w:sz w:val="32"/>
          <w:szCs w:val="32"/>
        </w:rPr>
        <w:t>（</w:t>
      </w:r>
      <w:r w:rsidRPr="00D30459">
        <w:rPr>
          <w:rFonts w:ascii="仿宋" w:eastAsia="仿宋" w:hAnsi="仿宋"/>
          <w:color w:val="000000"/>
          <w:kern w:val="0"/>
          <w:sz w:val="32"/>
          <w:szCs w:val="32"/>
        </w:rPr>
        <w:t>1）召开班会：辅导员（班主任）在班上召开国家励志奖学金评定班会，向学生公布名额、传达学校相关文件精神。</w:t>
      </w:r>
    </w:p>
    <w:p w14:paraId="0FE290BC" w14:textId="77777777" w:rsidR="00310B3B" w:rsidRPr="00D30459" w:rsidRDefault="00310B3B">
      <w:pPr>
        <w:autoSpaceDE w:val="0"/>
        <w:autoSpaceDN w:val="0"/>
        <w:adjustRightInd w:val="0"/>
        <w:spacing w:line="620" w:lineRule="exact"/>
        <w:ind w:firstLineChars="200" w:firstLine="640"/>
        <w:rPr>
          <w:rFonts w:ascii="仿宋" w:eastAsia="仿宋" w:hAnsi="仿宋"/>
          <w:color w:val="000000"/>
          <w:kern w:val="0"/>
          <w:sz w:val="32"/>
          <w:szCs w:val="32"/>
        </w:rPr>
      </w:pPr>
      <w:r w:rsidRPr="00D30459">
        <w:rPr>
          <w:rFonts w:ascii="仿宋" w:eastAsia="仿宋" w:hAnsi="仿宋" w:hint="eastAsia"/>
          <w:color w:val="000000"/>
          <w:kern w:val="0"/>
          <w:sz w:val="32"/>
          <w:szCs w:val="32"/>
        </w:rPr>
        <w:t>（</w:t>
      </w:r>
      <w:r w:rsidRPr="00D30459">
        <w:rPr>
          <w:rFonts w:ascii="仿宋" w:eastAsia="仿宋" w:hAnsi="仿宋"/>
          <w:color w:val="000000"/>
          <w:kern w:val="0"/>
          <w:sz w:val="32"/>
          <w:szCs w:val="32"/>
        </w:rPr>
        <w:t>2）学生本人申请：学生根据基本申请条件及其他有关规定，在四川省学生资助系统填写相关内容，提出申请，打印《本</w:t>
      </w:r>
      <w:r w:rsidRPr="00D30459">
        <w:rPr>
          <w:rFonts w:ascii="仿宋" w:eastAsia="仿宋" w:hAnsi="仿宋"/>
          <w:color w:val="000000"/>
          <w:kern w:val="0"/>
          <w:sz w:val="32"/>
          <w:szCs w:val="32"/>
        </w:rPr>
        <w:lastRenderedPageBreak/>
        <w:t>专科生国家励志奖学金申请表》，递交信誉承诺书，本年度学习成绩单、各种获奖证书复印件等相关申请材料；并由辅导员（班主任）进行材料核对工作。</w:t>
      </w:r>
    </w:p>
    <w:p w14:paraId="01D73E03" w14:textId="77777777" w:rsidR="00310B3B" w:rsidRPr="00D30459" w:rsidRDefault="00310B3B">
      <w:pPr>
        <w:autoSpaceDE w:val="0"/>
        <w:autoSpaceDN w:val="0"/>
        <w:adjustRightInd w:val="0"/>
        <w:spacing w:line="620" w:lineRule="exact"/>
        <w:ind w:firstLineChars="200" w:firstLine="640"/>
        <w:rPr>
          <w:rFonts w:ascii="仿宋" w:eastAsia="仿宋" w:hAnsi="仿宋"/>
          <w:color w:val="000000"/>
          <w:kern w:val="0"/>
          <w:sz w:val="32"/>
          <w:szCs w:val="32"/>
        </w:rPr>
      </w:pPr>
      <w:r w:rsidRPr="00D30459">
        <w:rPr>
          <w:rFonts w:ascii="仿宋" w:eastAsia="仿宋" w:hAnsi="仿宋" w:hint="eastAsia"/>
          <w:color w:val="000000"/>
          <w:kern w:val="0"/>
          <w:sz w:val="32"/>
          <w:szCs w:val="32"/>
        </w:rPr>
        <w:t>（</w:t>
      </w:r>
      <w:r w:rsidRPr="00D30459">
        <w:rPr>
          <w:rFonts w:ascii="仿宋" w:eastAsia="仿宋" w:hAnsi="仿宋"/>
          <w:color w:val="000000"/>
          <w:kern w:val="0"/>
          <w:sz w:val="32"/>
          <w:szCs w:val="32"/>
        </w:rPr>
        <w:t>3）确定民主评议小组成员：评议小组原则上按行政班设立，小组人数为全班总人数的20%至30%，评议小组成员原则上不包含参评同学。民主评议工作开始前应对评议小组成员名单保密，成员产生方式可由辅导员（班主任）指定产生，充分考虑男女生比例、成员所在寝室分布、班委、党员同学所占比例，辅导员（班主任）担任民主评议小组组长。</w:t>
      </w:r>
    </w:p>
    <w:p w14:paraId="3972B808" w14:textId="77777777" w:rsidR="00310B3B" w:rsidRPr="00D30459" w:rsidRDefault="00310B3B">
      <w:pPr>
        <w:autoSpaceDE w:val="0"/>
        <w:autoSpaceDN w:val="0"/>
        <w:adjustRightInd w:val="0"/>
        <w:spacing w:line="620" w:lineRule="exact"/>
        <w:ind w:firstLineChars="200" w:firstLine="640"/>
        <w:rPr>
          <w:rFonts w:ascii="仿宋" w:eastAsia="仿宋" w:hAnsi="仿宋"/>
          <w:color w:val="000000"/>
          <w:kern w:val="0"/>
          <w:sz w:val="32"/>
          <w:szCs w:val="32"/>
        </w:rPr>
      </w:pPr>
      <w:r w:rsidRPr="00D30459">
        <w:rPr>
          <w:rFonts w:ascii="仿宋" w:eastAsia="仿宋" w:hAnsi="仿宋" w:hint="eastAsia"/>
          <w:color w:val="000000"/>
          <w:kern w:val="0"/>
          <w:sz w:val="32"/>
          <w:szCs w:val="32"/>
        </w:rPr>
        <w:t>（</w:t>
      </w:r>
      <w:r w:rsidRPr="00D30459">
        <w:rPr>
          <w:rFonts w:ascii="仿宋" w:eastAsia="仿宋" w:hAnsi="仿宋"/>
          <w:color w:val="000000"/>
          <w:kern w:val="0"/>
          <w:sz w:val="32"/>
          <w:szCs w:val="32"/>
        </w:rPr>
        <w:t>4）民主评议：小组全体成员审查申请人的申请材料和资格，核实检查对应指标所评学年的得分是否真实有效，按照对应指标的权重计算评议综合测评总分。</w:t>
      </w:r>
    </w:p>
    <w:p w14:paraId="010AD491" w14:textId="77777777" w:rsidR="00310B3B" w:rsidRPr="00D30459" w:rsidRDefault="00310B3B">
      <w:pPr>
        <w:autoSpaceDE w:val="0"/>
        <w:autoSpaceDN w:val="0"/>
        <w:adjustRightInd w:val="0"/>
        <w:spacing w:line="620" w:lineRule="exact"/>
        <w:ind w:firstLineChars="200" w:firstLine="640"/>
        <w:rPr>
          <w:rFonts w:ascii="仿宋" w:eastAsia="仿宋" w:hAnsi="仿宋"/>
          <w:color w:val="000000"/>
          <w:kern w:val="0"/>
          <w:sz w:val="32"/>
          <w:szCs w:val="32"/>
        </w:rPr>
      </w:pPr>
      <w:r w:rsidRPr="00D30459">
        <w:rPr>
          <w:rFonts w:ascii="仿宋" w:eastAsia="仿宋" w:hAnsi="仿宋" w:hint="eastAsia"/>
          <w:color w:val="000000"/>
          <w:kern w:val="0"/>
          <w:sz w:val="32"/>
          <w:szCs w:val="32"/>
        </w:rPr>
        <w:t>（</w:t>
      </w:r>
      <w:r w:rsidRPr="00D30459">
        <w:rPr>
          <w:rFonts w:ascii="仿宋" w:eastAsia="仿宋" w:hAnsi="仿宋"/>
          <w:color w:val="000000"/>
          <w:kern w:val="0"/>
          <w:sz w:val="32"/>
          <w:szCs w:val="32"/>
        </w:rPr>
        <w:t>5）推荐名单：按综合测评总分从高到低产生获奖学生推荐名单。将推荐名单在相应班级内征求意见，无异议后，由辅导员（班主任）将推荐名单报学院奖助学金评审领导小组。</w:t>
      </w:r>
    </w:p>
    <w:p w14:paraId="17897800" w14:textId="77777777" w:rsidR="00310B3B" w:rsidRPr="00D30459" w:rsidRDefault="00310B3B">
      <w:pPr>
        <w:autoSpaceDE w:val="0"/>
        <w:autoSpaceDN w:val="0"/>
        <w:adjustRightInd w:val="0"/>
        <w:spacing w:line="620" w:lineRule="exact"/>
        <w:ind w:firstLineChars="200" w:firstLine="640"/>
        <w:rPr>
          <w:rFonts w:ascii="仿宋" w:eastAsia="仿宋" w:hAnsi="仿宋"/>
          <w:color w:val="333333"/>
          <w:kern w:val="0"/>
          <w:sz w:val="32"/>
          <w:szCs w:val="32"/>
        </w:rPr>
      </w:pPr>
      <w:r w:rsidRPr="00D30459">
        <w:rPr>
          <w:rFonts w:ascii="仿宋" w:eastAsia="仿宋" w:hAnsi="仿宋"/>
          <w:color w:val="000000"/>
          <w:kern w:val="0"/>
          <w:sz w:val="32"/>
          <w:szCs w:val="32"/>
        </w:rPr>
        <w:t>2．学院评审：</w:t>
      </w:r>
      <w:r w:rsidRPr="00D30459">
        <w:rPr>
          <w:rFonts w:ascii="仿宋" w:eastAsia="仿宋" w:hAnsi="仿宋" w:hint="eastAsia"/>
          <w:color w:val="333333"/>
          <w:kern w:val="0"/>
          <w:sz w:val="32"/>
          <w:szCs w:val="32"/>
        </w:rPr>
        <w:t>学院成立以分管学生工作的领导为组长、辅导员（班主任）、学生工作办公室主任等担任成员的学院奖助学金评审领导小组，负责具体组织和审核学院学生各项奖助工作。</w:t>
      </w:r>
    </w:p>
    <w:p w14:paraId="0FCD49C2" w14:textId="77777777" w:rsidR="00310B3B" w:rsidRPr="00D30459" w:rsidRDefault="00310B3B">
      <w:pPr>
        <w:autoSpaceDE w:val="0"/>
        <w:autoSpaceDN w:val="0"/>
        <w:adjustRightInd w:val="0"/>
        <w:spacing w:line="620" w:lineRule="exact"/>
        <w:ind w:firstLineChars="200" w:firstLine="640"/>
        <w:rPr>
          <w:rFonts w:ascii="仿宋" w:eastAsia="仿宋" w:hAnsi="仿宋"/>
          <w:color w:val="000000"/>
          <w:kern w:val="0"/>
          <w:sz w:val="32"/>
          <w:szCs w:val="32"/>
        </w:rPr>
      </w:pPr>
      <w:r w:rsidRPr="00D30459">
        <w:rPr>
          <w:rFonts w:ascii="仿宋" w:eastAsia="仿宋" w:hAnsi="仿宋" w:hint="eastAsia"/>
          <w:color w:val="000000"/>
          <w:kern w:val="0"/>
          <w:sz w:val="32"/>
          <w:szCs w:val="32"/>
        </w:rPr>
        <w:t>经学院奖助学金评审领导小组评审，形成学院评审意见，提出初审名单，并在学院公示</w:t>
      </w:r>
      <w:r w:rsidRPr="00D30459">
        <w:rPr>
          <w:rFonts w:ascii="仿宋" w:eastAsia="仿宋" w:hAnsi="仿宋"/>
          <w:color w:val="000000"/>
          <w:kern w:val="0"/>
          <w:sz w:val="32"/>
          <w:szCs w:val="32"/>
        </w:rPr>
        <w:t>5个工作日无异议后，将初审名单报学校奖助学金评审领导小组。</w:t>
      </w:r>
    </w:p>
    <w:p w14:paraId="51934778" w14:textId="77777777" w:rsidR="00310B3B" w:rsidRPr="00D30459" w:rsidRDefault="00310B3B">
      <w:pPr>
        <w:autoSpaceDE w:val="0"/>
        <w:autoSpaceDN w:val="0"/>
        <w:adjustRightInd w:val="0"/>
        <w:spacing w:line="620" w:lineRule="exact"/>
        <w:ind w:firstLineChars="200" w:firstLine="640"/>
        <w:rPr>
          <w:rFonts w:ascii="仿宋" w:eastAsia="仿宋" w:hAnsi="仿宋"/>
          <w:color w:val="000000"/>
          <w:kern w:val="0"/>
          <w:sz w:val="32"/>
          <w:szCs w:val="32"/>
        </w:rPr>
      </w:pPr>
      <w:r w:rsidRPr="00D30459">
        <w:rPr>
          <w:rFonts w:ascii="仿宋" w:eastAsia="仿宋" w:hAnsi="仿宋"/>
          <w:color w:val="000000"/>
          <w:kern w:val="0"/>
          <w:sz w:val="32"/>
          <w:szCs w:val="32"/>
        </w:rPr>
        <w:t>3．学校评审：学校成立奖助学金评审领导小组，负责组织</w:t>
      </w:r>
      <w:r w:rsidRPr="00D30459">
        <w:rPr>
          <w:rFonts w:ascii="仿宋" w:eastAsia="仿宋" w:hAnsi="仿宋"/>
          <w:color w:val="000000"/>
          <w:kern w:val="0"/>
          <w:sz w:val="32"/>
          <w:szCs w:val="32"/>
        </w:rPr>
        <w:lastRenderedPageBreak/>
        <w:t>开展</w:t>
      </w:r>
      <w:r w:rsidRPr="00D30459">
        <w:rPr>
          <w:rFonts w:ascii="仿宋" w:eastAsia="仿宋" w:hAnsi="仿宋" w:hint="eastAsia"/>
          <w:color w:val="000000"/>
          <w:kern w:val="0"/>
          <w:sz w:val="32"/>
          <w:szCs w:val="32"/>
        </w:rPr>
        <w:t>全校奖助学金评审工作。经学校奖助学金评审领导小组评审，形成学校评审意见，提出拟获奖学生名单，并在全校范围公示</w:t>
      </w:r>
      <w:r w:rsidRPr="00D30459">
        <w:rPr>
          <w:rFonts w:ascii="仿宋" w:eastAsia="仿宋" w:hAnsi="仿宋"/>
          <w:color w:val="000000"/>
          <w:kern w:val="0"/>
          <w:sz w:val="32"/>
          <w:szCs w:val="32"/>
        </w:rPr>
        <w:t>5个工作日无</w:t>
      </w:r>
      <w:r w:rsidRPr="00D30459">
        <w:rPr>
          <w:rFonts w:ascii="仿宋" w:eastAsia="仿宋" w:hAnsi="仿宋" w:hint="eastAsia"/>
          <w:color w:val="000000"/>
          <w:kern w:val="0"/>
          <w:sz w:val="32"/>
          <w:szCs w:val="32"/>
        </w:rPr>
        <w:t>异议后，报省教育厅学生资助管理中心。</w:t>
      </w:r>
    </w:p>
    <w:p w14:paraId="1A299A54" w14:textId="77777777" w:rsidR="00310B3B" w:rsidRPr="00D30459" w:rsidRDefault="00310B3B">
      <w:pPr>
        <w:autoSpaceDE w:val="0"/>
        <w:autoSpaceDN w:val="0"/>
        <w:adjustRightInd w:val="0"/>
        <w:spacing w:line="620" w:lineRule="exact"/>
        <w:ind w:firstLineChars="200" w:firstLine="640"/>
        <w:rPr>
          <w:rFonts w:ascii="仿宋" w:eastAsia="仿宋" w:hAnsi="仿宋"/>
          <w:color w:val="000000"/>
          <w:kern w:val="0"/>
          <w:sz w:val="32"/>
          <w:szCs w:val="32"/>
        </w:rPr>
      </w:pPr>
      <w:r w:rsidRPr="00D30459">
        <w:rPr>
          <w:rFonts w:ascii="仿宋" w:eastAsia="仿宋" w:hAnsi="仿宋" w:hint="eastAsia"/>
          <w:color w:val="000000"/>
          <w:kern w:val="0"/>
          <w:sz w:val="32"/>
          <w:szCs w:val="32"/>
        </w:rPr>
        <w:t>九、同一学年内，申请国家励志奖学金的学生可以同时申请并获得国家助学金，但不能同时获得国家奖学金。</w:t>
      </w:r>
    </w:p>
    <w:p w14:paraId="49124E80" w14:textId="77777777" w:rsidR="00310B3B" w:rsidRPr="00D30459" w:rsidRDefault="00310B3B">
      <w:pPr>
        <w:autoSpaceDE w:val="0"/>
        <w:autoSpaceDN w:val="0"/>
        <w:adjustRightInd w:val="0"/>
        <w:spacing w:line="620" w:lineRule="exact"/>
        <w:ind w:firstLineChars="200" w:firstLine="640"/>
        <w:rPr>
          <w:rFonts w:ascii="仿宋" w:eastAsia="仿宋" w:hAnsi="仿宋"/>
          <w:color w:val="000000"/>
          <w:kern w:val="0"/>
          <w:sz w:val="32"/>
          <w:szCs w:val="32"/>
        </w:rPr>
      </w:pPr>
      <w:r w:rsidRPr="00D30459">
        <w:rPr>
          <w:rFonts w:ascii="仿宋" w:eastAsia="仿宋" w:hAnsi="仿宋" w:hint="eastAsia"/>
          <w:color w:val="000000"/>
          <w:kern w:val="0"/>
          <w:sz w:val="32"/>
          <w:szCs w:val="32"/>
        </w:rPr>
        <w:t>十、获奖学生的义务</w:t>
      </w:r>
      <w:r>
        <w:rPr>
          <w:rFonts w:ascii="仿宋" w:eastAsia="仿宋" w:hAnsi="仿宋" w:hint="eastAsia"/>
          <w:color w:val="000000"/>
          <w:kern w:val="0"/>
          <w:sz w:val="32"/>
          <w:szCs w:val="32"/>
        </w:rPr>
        <w:t>：</w:t>
      </w:r>
      <w:r w:rsidRPr="00D30459">
        <w:rPr>
          <w:rFonts w:ascii="仿宋" w:eastAsia="仿宋" w:hAnsi="仿宋" w:hint="eastAsia"/>
          <w:color w:val="000000"/>
          <w:kern w:val="0"/>
          <w:sz w:val="32"/>
          <w:szCs w:val="32"/>
        </w:rPr>
        <w:t>为培养获奖学生的责任感，增强感恩和自强、自立、自尊、自助的意识，学校提倡获奖学生在不影响学习的前提下，每学年参加公益活动或志愿者服务至少</w:t>
      </w:r>
      <w:r w:rsidRPr="00D30459">
        <w:rPr>
          <w:rFonts w:ascii="仿宋" w:eastAsia="仿宋" w:hAnsi="仿宋"/>
          <w:color w:val="000000"/>
          <w:kern w:val="0"/>
          <w:sz w:val="32"/>
          <w:szCs w:val="32"/>
        </w:rPr>
        <w:t>2次。</w:t>
      </w:r>
    </w:p>
    <w:p w14:paraId="5E5A5100" w14:textId="77777777" w:rsidR="00310B3B" w:rsidRPr="00D30459" w:rsidRDefault="00310B3B">
      <w:pPr>
        <w:autoSpaceDE w:val="0"/>
        <w:autoSpaceDN w:val="0"/>
        <w:adjustRightInd w:val="0"/>
        <w:spacing w:line="620" w:lineRule="exact"/>
        <w:ind w:firstLineChars="200" w:firstLine="640"/>
        <w:rPr>
          <w:rFonts w:ascii="仿宋" w:eastAsia="仿宋" w:hAnsi="仿宋"/>
          <w:color w:val="000000"/>
          <w:kern w:val="0"/>
          <w:sz w:val="32"/>
          <w:szCs w:val="32"/>
        </w:rPr>
      </w:pPr>
      <w:r w:rsidRPr="00D30459">
        <w:rPr>
          <w:rFonts w:ascii="仿宋" w:eastAsia="仿宋" w:hAnsi="仿宋" w:hint="eastAsia"/>
          <w:color w:val="000000"/>
          <w:kern w:val="0"/>
          <w:sz w:val="32"/>
          <w:szCs w:val="32"/>
        </w:rPr>
        <w:t>十一、考核</w:t>
      </w:r>
      <w:r>
        <w:rPr>
          <w:rFonts w:ascii="仿宋" w:eastAsia="仿宋" w:hAnsi="仿宋" w:hint="eastAsia"/>
          <w:color w:val="000000"/>
          <w:kern w:val="0"/>
          <w:sz w:val="32"/>
          <w:szCs w:val="32"/>
        </w:rPr>
        <w:t>：</w:t>
      </w:r>
      <w:r w:rsidRPr="00D30459">
        <w:rPr>
          <w:rFonts w:ascii="仿宋" w:eastAsia="仿宋" w:hAnsi="仿宋" w:hint="eastAsia"/>
          <w:color w:val="000000"/>
          <w:kern w:val="0"/>
          <w:sz w:val="32"/>
          <w:szCs w:val="32"/>
        </w:rPr>
        <w:t>学院负责对获奖学生参加公益活动或志愿者服务活动的情况进行考核和记录，学生参加公益活动或志愿者服务活动的情况作为下一学年评定国家奖助学金的重要依据之一。</w:t>
      </w:r>
    </w:p>
    <w:p w14:paraId="49E2584C" w14:textId="77777777" w:rsidR="00310B3B" w:rsidRPr="00D30459" w:rsidRDefault="00310B3B">
      <w:pPr>
        <w:spacing w:line="620" w:lineRule="exact"/>
        <w:ind w:firstLineChars="200" w:firstLine="640"/>
        <w:rPr>
          <w:rFonts w:ascii="仿宋" w:eastAsia="仿宋" w:hAnsi="仿宋"/>
          <w:color w:val="000000"/>
          <w:kern w:val="0"/>
          <w:sz w:val="32"/>
          <w:szCs w:val="32"/>
        </w:rPr>
      </w:pPr>
      <w:r w:rsidRPr="00D30459">
        <w:rPr>
          <w:rFonts w:ascii="仿宋" w:eastAsia="仿宋" w:hAnsi="仿宋" w:hint="eastAsia"/>
          <w:color w:val="000000"/>
          <w:kern w:val="0"/>
          <w:sz w:val="32"/>
          <w:szCs w:val="32"/>
        </w:rPr>
        <w:t>十二、本办法从发文之日起执行。原执行的《西华大学国家励志奖学金评审办法（修订）》（西华学字〔</w:t>
      </w:r>
      <w:r w:rsidRPr="00D30459">
        <w:rPr>
          <w:rFonts w:ascii="仿宋" w:eastAsia="仿宋" w:hAnsi="仿宋"/>
          <w:color w:val="000000"/>
          <w:kern w:val="0"/>
          <w:sz w:val="32"/>
          <w:szCs w:val="32"/>
        </w:rPr>
        <w:t>2017〕119号）同时废止。</w:t>
      </w:r>
    </w:p>
    <w:p w14:paraId="0B6239A6" w14:textId="77777777" w:rsidR="00310B3B" w:rsidRPr="00D30459" w:rsidRDefault="00310B3B">
      <w:pPr>
        <w:spacing w:line="620" w:lineRule="exact"/>
        <w:rPr>
          <w:rFonts w:ascii="仿宋" w:eastAsia="仿宋" w:hAnsi="仿宋"/>
          <w:color w:val="000000"/>
          <w:kern w:val="0"/>
          <w:sz w:val="32"/>
          <w:szCs w:val="32"/>
        </w:rPr>
      </w:pPr>
      <w:r w:rsidRPr="00D30459">
        <w:rPr>
          <w:rFonts w:ascii="仿宋" w:eastAsia="仿宋" w:hAnsi="仿宋"/>
          <w:color w:val="000000"/>
          <w:kern w:val="0"/>
          <w:sz w:val="32"/>
          <w:szCs w:val="32"/>
        </w:rPr>
        <w:t xml:space="preserve">    十三、本办法由学生工作部（处）负责解释。</w:t>
      </w:r>
    </w:p>
    <w:p w14:paraId="524A4735" w14:textId="77777777" w:rsidR="00310B3B" w:rsidRPr="00D30459" w:rsidRDefault="00310B3B" w:rsidP="009760CA">
      <w:pPr>
        <w:jc w:val="left"/>
        <w:rPr>
          <w:rFonts w:ascii="仿宋" w:eastAsia="仿宋" w:hAnsi="仿宋"/>
          <w:sz w:val="32"/>
          <w:szCs w:val="32"/>
        </w:rPr>
      </w:pPr>
    </w:p>
    <w:p w14:paraId="069A950C" w14:textId="77777777" w:rsidR="00541284" w:rsidRPr="00541284" w:rsidRDefault="00541284" w:rsidP="00541284">
      <w:pPr>
        <w:tabs>
          <w:tab w:val="left" w:pos="5543"/>
        </w:tabs>
        <w:spacing w:line="600" w:lineRule="exact"/>
        <w:ind w:right="800"/>
        <w:jc w:val="right"/>
        <w:rPr>
          <w:rFonts w:ascii="方正仿宋_GBK" w:eastAsia="方正仿宋_GBK"/>
          <w:sz w:val="32"/>
          <w:szCs w:val="32"/>
        </w:rPr>
      </w:pPr>
    </w:p>
    <w:p w14:paraId="7354AA33" w14:textId="77777777" w:rsidR="002C0945" w:rsidRDefault="002C0945"/>
    <w:p w14:paraId="12125340" w14:textId="77777777" w:rsidR="002C0945" w:rsidRDefault="002C0945"/>
    <w:tbl>
      <w:tblPr>
        <w:tblpPr w:leftFromText="181" w:rightFromText="181" w:tblpYSpec="bottom"/>
        <w:tblOverlap w:val="never"/>
        <w:tblW w:w="0" w:type="auto"/>
        <w:tblBorders>
          <w:top w:val="single" w:sz="4" w:space="0" w:color="auto"/>
          <w:insideH w:val="single" w:sz="4" w:space="0" w:color="auto"/>
        </w:tblBorders>
        <w:tblLook w:val="04A0" w:firstRow="1" w:lastRow="0" w:firstColumn="1" w:lastColumn="0" w:noHBand="0" w:noVBand="1"/>
      </w:tblPr>
      <w:tblGrid>
        <w:gridCol w:w="4530"/>
        <w:gridCol w:w="4530"/>
      </w:tblGrid>
      <w:tr w:rsidR="002C0945" w14:paraId="15B14A6D" w14:textId="77777777" w:rsidTr="002C0945">
        <w:trPr>
          <w:trHeight w:val="559"/>
        </w:trPr>
        <w:tc>
          <w:tcPr>
            <w:tcW w:w="4530" w:type="dxa"/>
            <w:shd w:val="clear" w:color="auto" w:fill="auto"/>
            <w:vAlign w:val="bottom"/>
          </w:tcPr>
          <w:p w14:paraId="6410874E" w14:textId="77777777" w:rsidR="002C0945" w:rsidRPr="002B7AA6" w:rsidRDefault="002C0945" w:rsidP="00310B3B">
            <w:pPr>
              <w:spacing w:line="160" w:lineRule="atLeast"/>
              <w:ind w:firstLineChars="100" w:firstLine="320"/>
              <w:rPr>
                <w:rFonts w:ascii="仿宋" w:eastAsia="仿宋" w:hAnsi="仿宋"/>
                <w:sz w:val="32"/>
                <w:szCs w:val="32"/>
              </w:rPr>
            </w:pPr>
            <w:r w:rsidRPr="002B7AA6">
              <w:rPr>
                <w:rFonts w:ascii="仿宋" w:eastAsia="仿宋" w:hAnsi="仿宋" w:hint="eastAsia"/>
                <w:sz w:val="32"/>
                <w:szCs w:val="32"/>
              </w:rPr>
              <w:t>西华大学</w:t>
            </w:r>
            <w:r w:rsidR="002B7AA6">
              <w:rPr>
                <w:rFonts w:ascii="仿宋" w:eastAsia="仿宋" w:hAnsi="仿宋" w:hint="eastAsia"/>
                <w:sz w:val="32"/>
                <w:szCs w:val="32"/>
              </w:rPr>
              <w:t>党政</w:t>
            </w:r>
            <w:r w:rsidRPr="002B7AA6">
              <w:rPr>
                <w:rFonts w:ascii="仿宋" w:eastAsia="仿宋" w:hAnsi="仿宋" w:hint="eastAsia"/>
                <w:sz w:val="32"/>
                <w:szCs w:val="32"/>
              </w:rPr>
              <w:t>办公室</w:t>
            </w:r>
          </w:p>
        </w:tc>
        <w:tc>
          <w:tcPr>
            <w:tcW w:w="4530" w:type="dxa"/>
            <w:shd w:val="clear" w:color="auto" w:fill="auto"/>
            <w:vAlign w:val="bottom"/>
          </w:tcPr>
          <w:p w14:paraId="692398FE" w14:textId="77777777" w:rsidR="002C0945" w:rsidRPr="002B7AA6" w:rsidRDefault="002C0945" w:rsidP="00310B3B">
            <w:pPr>
              <w:spacing w:line="160" w:lineRule="atLeast"/>
              <w:ind w:right="320"/>
              <w:jc w:val="right"/>
              <w:rPr>
                <w:rFonts w:ascii="仿宋" w:eastAsia="仿宋" w:hAnsi="仿宋"/>
                <w:sz w:val="32"/>
                <w:szCs w:val="32"/>
              </w:rPr>
            </w:pPr>
            <w:r w:rsidRPr="002B7AA6">
              <w:rPr>
                <w:rFonts w:ascii="仿宋" w:eastAsia="仿宋" w:hAnsi="仿宋" w:hint="eastAsia"/>
                <w:sz w:val="32"/>
                <w:szCs w:val="32"/>
              </w:rPr>
              <w:t>20</w:t>
            </w:r>
            <w:r w:rsidR="00310B3B">
              <w:rPr>
                <w:rFonts w:ascii="仿宋" w:eastAsia="仿宋" w:hAnsi="仿宋"/>
                <w:sz w:val="32"/>
                <w:szCs w:val="32"/>
              </w:rPr>
              <w:t>21</w:t>
            </w:r>
            <w:r w:rsidRPr="002B7AA6">
              <w:rPr>
                <w:rFonts w:ascii="仿宋" w:eastAsia="仿宋" w:hAnsi="仿宋" w:hint="eastAsia"/>
                <w:sz w:val="32"/>
                <w:szCs w:val="32"/>
              </w:rPr>
              <w:t>年</w:t>
            </w:r>
            <w:r w:rsidR="00310B3B">
              <w:rPr>
                <w:rFonts w:ascii="仿宋" w:eastAsia="仿宋" w:hAnsi="仿宋"/>
                <w:sz w:val="32"/>
                <w:szCs w:val="32"/>
              </w:rPr>
              <w:t>7</w:t>
            </w:r>
            <w:r w:rsidRPr="002B7AA6">
              <w:rPr>
                <w:rFonts w:ascii="仿宋" w:eastAsia="仿宋" w:hAnsi="仿宋" w:hint="eastAsia"/>
                <w:sz w:val="32"/>
                <w:szCs w:val="32"/>
              </w:rPr>
              <w:t>月</w:t>
            </w:r>
            <w:r w:rsidR="00310B3B">
              <w:rPr>
                <w:rFonts w:ascii="仿宋" w:eastAsia="仿宋" w:hAnsi="仿宋"/>
                <w:sz w:val="32"/>
                <w:szCs w:val="32"/>
              </w:rPr>
              <w:t>28</w:t>
            </w:r>
            <w:r w:rsidRPr="002B7AA6">
              <w:rPr>
                <w:rFonts w:ascii="仿宋" w:eastAsia="仿宋" w:hAnsi="仿宋" w:hint="eastAsia"/>
                <w:sz w:val="32"/>
                <w:szCs w:val="32"/>
              </w:rPr>
              <w:t>日印</w:t>
            </w:r>
          </w:p>
        </w:tc>
      </w:tr>
      <w:tr w:rsidR="002C0945" w14:paraId="68B547D1" w14:textId="77777777" w:rsidTr="002C0945">
        <w:trPr>
          <w:trHeight w:val="113"/>
        </w:trPr>
        <w:tc>
          <w:tcPr>
            <w:tcW w:w="9060" w:type="dxa"/>
            <w:gridSpan w:val="2"/>
            <w:shd w:val="clear" w:color="auto" w:fill="auto"/>
            <w:vAlign w:val="bottom"/>
          </w:tcPr>
          <w:p w14:paraId="4D80FEA1" w14:textId="77777777" w:rsidR="002C0945" w:rsidRPr="002B7AA6" w:rsidRDefault="002C0945" w:rsidP="00310B3B">
            <w:pPr>
              <w:spacing w:line="160" w:lineRule="atLeast"/>
              <w:ind w:firstLineChars="100" w:firstLine="320"/>
              <w:rPr>
                <w:rFonts w:ascii="仿宋" w:eastAsia="仿宋" w:hAnsi="仿宋"/>
                <w:sz w:val="32"/>
                <w:szCs w:val="32"/>
              </w:rPr>
            </w:pPr>
            <w:r w:rsidRPr="002B7AA6">
              <w:rPr>
                <w:rFonts w:ascii="仿宋" w:eastAsia="仿宋" w:hAnsi="仿宋" w:hint="eastAsia"/>
                <w:sz w:val="32"/>
                <w:szCs w:val="32"/>
              </w:rPr>
              <w:t>校对：</w:t>
            </w:r>
            <w:r w:rsidR="00310B3B">
              <w:rPr>
                <w:rFonts w:ascii="仿宋" w:eastAsia="仿宋" w:hAnsi="仿宋" w:hint="eastAsia"/>
                <w:sz w:val="32"/>
                <w:szCs w:val="32"/>
              </w:rPr>
              <w:t>李霖（学工部）</w:t>
            </w:r>
          </w:p>
        </w:tc>
      </w:tr>
    </w:tbl>
    <w:p w14:paraId="0D911B42" w14:textId="77777777" w:rsidR="002C0945" w:rsidRDefault="002C0945"/>
    <w:sectPr w:rsidR="002C0945" w:rsidSect="00310B3B">
      <w:headerReference w:type="default" r:id="rId8"/>
      <w:footerReference w:type="even" r:id="rId9"/>
      <w:footerReference w:type="default" r:id="rId10"/>
      <w:pgSz w:w="11906" w:h="16838"/>
      <w:pgMar w:top="1474" w:right="1474" w:bottom="1531"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CCDD09" w14:textId="77777777" w:rsidR="00751EE9" w:rsidRDefault="00751EE9">
      <w:r>
        <w:separator/>
      </w:r>
    </w:p>
  </w:endnote>
  <w:endnote w:type="continuationSeparator" w:id="0">
    <w:p w14:paraId="68F92DE7" w14:textId="77777777" w:rsidR="00751EE9" w:rsidRDefault="00751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charset w:val="86"/>
    <w:family w:val="script"/>
    <w:pitch w:val="fixed"/>
    <w:sig w:usb0="00000001" w:usb1="080E0000" w:usb2="00000010" w:usb3="00000000" w:csb0="00040000" w:csb1="00000000"/>
  </w:font>
  <w:font w:name="方正仿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156AC" w14:textId="77777777" w:rsidR="00C36F59" w:rsidRPr="00310B3B" w:rsidRDefault="0077334B" w:rsidP="00C86E8D">
    <w:pPr>
      <w:pStyle w:val="a4"/>
      <w:framePr w:wrap="around" w:vAnchor="text" w:hAnchor="margin" w:xAlign="outside" w:y="1"/>
      <w:rPr>
        <w:rStyle w:val="a5"/>
        <w:rFonts w:asciiTheme="majorEastAsia" w:eastAsiaTheme="majorEastAsia" w:hAnsiTheme="majorEastAsia"/>
        <w:sz w:val="28"/>
        <w:szCs w:val="28"/>
      </w:rPr>
    </w:pPr>
    <w:r w:rsidRPr="00310B3B">
      <w:rPr>
        <w:rStyle w:val="a5"/>
        <w:rFonts w:asciiTheme="majorEastAsia" w:eastAsiaTheme="majorEastAsia" w:hAnsiTheme="majorEastAsia"/>
        <w:sz w:val="28"/>
        <w:szCs w:val="28"/>
      </w:rPr>
      <w:fldChar w:fldCharType="begin"/>
    </w:r>
    <w:r w:rsidR="00C36F59" w:rsidRPr="00310B3B">
      <w:rPr>
        <w:rStyle w:val="a5"/>
        <w:rFonts w:asciiTheme="majorEastAsia" w:eastAsiaTheme="majorEastAsia" w:hAnsiTheme="majorEastAsia"/>
        <w:sz w:val="28"/>
        <w:szCs w:val="28"/>
      </w:rPr>
      <w:instrText xml:space="preserve">PAGE  </w:instrText>
    </w:r>
    <w:r w:rsidRPr="00310B3B">
      <w:rPr>
        <w:rStyle w:val="a5"/>
        <w:rFonts w:asciiTheme="majorEastAsia" w:eastAsiaTheme="majorEastAsia" w:hAnsiTheme="majorEastAsia"/>
        <w:sz w:val="28"/>
        <w:szCs w:val="28"/>
      </w:rPr>
      <w:fldChar w:fldCharType="separate"/>
    </w:r>
    <w:r w:rsidR="000B2C69">
      <w:rPr>
        <w:rStyle w:val="a5"/>
        <w:rFonts w:asciiTheme="majorEastAsia" w:eastAsiaTheme="majorEastAsia" w:hAnsiTheme="majorEastAsia"/>
        <w:noProof/>
        <w:sz w:val="28"/>
        <w:szCs w:val="28"/>
      </w:rPr>
      <w:t>- 2 -</w:t>
    </w:r>
    <w:r w:rsidRPr="00310B3B">
      <w:rPr>
        <w:rStyle w:val="a5"/>
        <w:rFonts w:asciiTheme="majorEastAsia" w:eastAsiaTheme="majorEastAsia" w:hAnsiTheme="majorEastAsia"/>
        <w:sz w:val="28"/>
        <w:szCs w:val="28"/>
      </w:rPr>
      <w:fldChar w:fldCharType="end"/>
    </w:r>
  </w:p>
  <w:p w14:paraId="3586E90A" w14:textId="77777777" w:rsidR="00C36F59" w:rsidRPr="00310B3B" w:rsidRDefault="00C36F59" w:rsidP="00D209E6">
    <w:pPr>
      <w:pStyle w:val="a4"/>
      <w:ind w:right="360" w:firstLine="360"/>
      <w:rPr>
        <w:rFonts w:asciiTheme="majorEastAsia" w:eastAsiaTheme="majorEastAsia" w:hAnsiTheme="maj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E8969" w14:textId="77777777" w:rsidR="00C36F59" w:rsidRPr="00310B3B" w:rsidRDefault="0077334B" w:rsidP="00310B3B">
    <w:pPr>
      <w:pStyle w:val="a4"/>
      <w:jc w:val="right"/>
      <w:rPr>
        <w:rFonts w:asciiTheme="minorEastAsia" w:eastAsiaTheme="minorEastAsia" w:hAnsiTheme="minorEastAsia"/>
        <w:sz w:val="28"/>
        <w:szCs w:val="28"/>
      </w:rPr>
    </w:pPr>
    <w:r w:rsidRPr="00310B3B">
      <w:rPr>
        <w:rFonts w:asciiTheme="minorEastAsia" w:eastAsiaTheme="minorEastAsia" w:hAnsiTheme="minorEastAsia"/>
        <w:sz w:val="28"/>
        <w:szCs w:val="28"/>
      </w:rPr>
      <w:fldChar w:fldCharType="begin"/>
    </w:r>
    <w:r w:rsidR="002C0945" w:rsidRPr="00310B3B">
      <w:rPr>
        <w:rFonts w:asciiTheme="minorEastAsia" w:eastAsiaTheme="minorEastAsia" w:hAnsiTheme="minorEastAsia"/>
        <w:sz w:val="28"/>
        <w:szCs w:val="28"/>
      </w:rPr>
      <w:instrText>PAGE   \* MERGEFORMAT</w:instrText>
    </w:r>
    <w:r w:rsidRPr="00310B3B">
      <w:rPr>
        <w:rFonts w:asciiTheme="minorEastAsia" w:eastAsiaTheme="minorEastAsia" w:hAnsiTheme="minorEastAsia"/>
        <w:sz w:val="28"/>
        <w:szCs w:val="28"/>
      </w:rPr>
      <w:fldChar w:fldCharType="separate"/>
    </w:r>
    <w:r w:rsidR="000B2C69" w:rsidRPr="000B2C69">
      <w:rPr>
        <w:rFonts w:asciiTheme="minorEastAsia" w:eastAsiaTheme="minorEastAsia" w:hAnsiTheme="minorEastAsia"/>
        <w:noProof/>
        <w:sz w:val="28"/>
        <w:szCs w:val="28"/>
        <w:lang w:val="zh-CN"/>
      </w:rPr>
      <w:t>-</w:t>
    </w:r>
    <w:r w:rsidR="000B2C69">
      <w:rPr>
        <w:rFonts w:asciiTheme="minorEastAsia" w:eastAsiaTheme="minorEastAsia" w:hAnsiTheme="minorEastAsia"/>
        <w:noProof/>
        <w:sz w:val="28"/>
        <w:szCs w:val="28"/>
      </w:rPr>
      <w:t xml:space="preserve"> 1 -</w:t>
    </w:r>
    <w:r w:rsidRPr="00310B3B">
      <w:rPr>
        <w:rFonts w:asciiTheme="minorEastAsia" w:eastAsiaTheme="minorEastAsia" w:hAnsiTheme="minorEastAsia"/>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83C02D" w14:textId="77777777" w:rsidR="00751EE9" w:rsidRDefault="00751EE9">
      <w:r>
        <w:separator/>
      </w:r>
    </w:p>
  </w:footnote>
  <w:footnote w:type="continuationSeparator" w:id="0">
    <w:p w14:paraId="19899FE6" w14:textId="77777777" w:rsidR="00751EE9" w:rsidRDefault="00751E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A3B2F" w14:textId="77777777" w:rsidR="009A3350" w:rsidRDefault="009A3350" w:rsidP="003D669E">
    <w:pPr>
      <w:pStyle w:val="a3"/>
      <w:pBdr>
        <w:bottom w:val="none" w:sz="0" w:space="0" w:color="auto"/>
      </w:pBd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周宇浩">
    <w15:presenceInfo w15:providerId="None" w15:userId="周宇浩"/>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Full" w:cryptAlgorithmClass="hash" w:cryptAlgorithmType="typeAny" w:cryptAlgorithmSid="4" w:cryptSpinCount="100000" w:hash="gVeuhrxXDEXkHw+PDkekjEraItc=" w:salt="s0nv6Z62BBIMfGM0i0eB9Q=="/>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KGWebUrl" w:val="http://oa.xhu.edu.cn:80/seeyon/officeservlet"/>
  </w:docVars>
  <w:rsids>
    <w:rsidRoot w:val="009277DC"/>
    <w:rsid w:val="00024157"/>
    <w:rsid w:val="00045AD6"/>
    <w:rsid w:val="0006302D"/>
    <w:rsid w:val="000A5DC3"/>
    <w:rsid w:val="000B2C69"/>
    <w:rsid w:val="000F7320"/>
    <w:rsid w:val="00102799"/>
    <w:rsid w:val="00105F5F"/>
    <w:rsid w:val="00133E55"/>
    <w:rsid w:val="001524A5"/>
    <w:rsid w:val="0017261B"/>
    <w:rsid w:val="00184910"/>
    <w:rsid w:val="001D1306"/>
    <w:rsid w:val="001F368B"/>
    <w:rsid w:val="00232659"/>
    <w:rsid w:val="00243D47"/>
    <w:rsid w:val="002B0824"/>
    <w:rsid w:val="002B7AA6"/>
    <w:rsid w:val="002C0945"/>
    <w:rsid w:val="00310B3B"/>
    <w:rsid w:val="003471FD"/>
    <w:rsid w:val="003D669E"/>
    <w:rsid w:val="00404F67"/>
    <w:rsid w:val="004332E0"/>
    <w:rsid w:val="004B0378"/>
    <w:rsid w:val="00541284"/>
    <w:rsid w:val="006B5C44"/>
    <w:rsid w:val="006C6F6C"/>
    <w:rsid w:val="007306FE"/>
    <w:rsid w:val="00751EE9"/>
    <w:rsid w:val="0077334B"/>
    <w:rsid w:val="007F3400"/>
    <w:rsid w:val="00803D9E"/>
    <w:rsid w:val="00897169"/>
    <w:rsid w:val="008A2AE9"/>
    <w:rsid w:val="008B0B53"/>
    <w:rsid w:val="008B7CA8"/>
    <w:rsid w:val="008C0B38"/>
    <w:rsid w:val="008C6EAA"/>
    <w:rsid w:val="009277DC"/>
    <w:rsid w:val="00977EDD"/>
    <w:rsid w:val="009A3350"/>
    <w:rsid w:val="00A10E77"/>
    <w:rsid w:val="00A775AB"/>
    <w:rsid w:val="00A912E2"/>
    <w:rsid w:val="00AA67FC"/>
    <w:rsid w:val="00AB7531"/>
    <w:rsid w:val="00AD369E"/>
    <w:rsid w:val="00AE754F"/>
    <w:rsid w:val="00AF1730"/>
    <w:rsid w:val="00BE1749"/>
    <w:rsid w:val="00BE59F9"/>
    <w:rsid w:val="00C36F59"/>
    <w:rsid w:val="00C41EB5"/>
    <w:rsid w:val="00C86E8D"/>
    <w:rsid w:val="00C94199"/>
    <w:rsid w:val="00C970ED"/>
    <w:rsid w:val="00D209E6"/>
    <w:rsid w:val="00D35019"/>
    <w:rsid w:val="00D407A1"/>
    <w:rsid w:val="00D52850"/>
    <w:rsid w:val="00E34504"/>
    <w:rsid w:val="00E5730D"/>
    <w:rsid w:val="00EB709D"/>
    <w:rsid w:val="00EB7BAB"/>
    <w:rsid w:val="00F514DB"/>
    <w:rsid w:val="00F65277"/>
    <w:rsid w:val="00F949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0588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34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912E2"/>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rsid w:val="00A912E2"/>
    <w:pPr>
      <w:tabs>
        <w:tab w:val="center" w:pos="4153"/>
        <w:tab w:val="right" w:pos="8306"/>
      </w:tabs>
      <w:snapToGrid w:val="0"/>
      <w:jc w:val="left"/>
    </w:pPr>
    <w:rPr>
      <w:sz w:val="18"/>
      <w:szCs w:val="18"/>
    </w:rPr>
  </w:style>
  <w:style w:type="character" w:customStyle="1" w:styleId="apple-style-span">
    <w:name w:val="apple-style-span"/>
    <w:rsid w:val="00541284"/>
    <w:rPr>
      <w:rFonts w:cs="Times New Roman"/>
    </w:rPr>
  </w:style>
  <w:style w:type="character" w:styleId="a5">
    <w:name w:val="page number"/>
    <w:basedOn w:val="a0"/>
    <w:rsid w:val="00D209E6"/>
  </w:style>
  <w:style w:type="character" w:customStyle="1" w:styleId="Char">
    <w:name w:val="页脚 Char"/>
    <w:link w:val="a4"/>
    <w:uiPriority w:val="99"/>
    <w:rsid w:val="002C0945"/>
    <w:rPr>
      <w:kern w:val="2"/>
      <w:sz w:val="18"/>
      <w:szCs w:val="18"/>
    </w:rPr>
  </w:style>
  <w:style w:type="paragraph" w:styleId="a6">
    <w:name w:val="Balloon Text"/>
    <w:basedOn w:val="a"/>
    <w:link w:val="Char0"/>
    <w:semiHidden/>
    <w:unhideWhenUsed/>
    <w:rsid w:val="00024157"/>
    <w:rPr>
      <w:sz w:val="18"/>
      <w:szCs w:val="18"/>
    </w:rPr>
  </w:style>
  <w:style w:type="character" w:customStyle="1" w:styleId="Char0">
    <w:name w:val="批注框文本 Char"/>
    <w:basedOn w:val="a0"/>
    <w:link w:val="a6"/>
    <w:semiHidden/>
    <w:rsid w:val="0002415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2883</Words>
  <Characters>190</Characters>
  <Application>Microsoft Office Word</Application>
  <DocSecurity>0</DocSecurity>
  <Lines>1</Lines>
  <Paragraphs>6</Paragraphs>
  <ScaleCrop>false</ScaleCrop>
  <Company/>
  <LinksUpToDate>false</LinksUpToDate>
  <CharactersWithSpaces>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天府新区成都管理委员会财政和金融服务局</dc:title>
  <dc:subject/>
  <dc:creator>DELL</dc:creator>
  <cp:keywords/>
  <cp:lastModifiedBy>李霖</cp:lastModifiedBy>
  <cp:revision>5</cp:revision>
  <cp:lastPrinted>2014-02-26T08:47:00Z</cp:lastPrinted>
  <dcterms:created xsi:type="dcterms:W3CDTF">2021-10-07T14:41:00Z</dcterms:created>
  <dcterms:modified xsi:type="dcterms:W3CDTF">2021-10-07T15:22:00Z</dcterms:modified>
</cp:coreProperties>
</file>