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val="en-US" w:eastAsia="zh-CN"/>
        </w:rPr>
        <w:t>西华学院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  <w:t>“英才计划”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eastAsia="zh-CN"/>
        </w:rPr>
        <w:t>报账材料说明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为方便大家熟悉了解西华学院“英才计划”报账流程及规范，现梳理报账材料要求如下：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sz w:val="28"/>
          <w:szCs w:val="28"/>
        </w:rPr>
        <w:t>、经费开支范围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1.印刷费：文献资料查阅服务、打印、复印、装订费等；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2.专用材料费：易耗性原材料、元器件费等；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3.委托业务费：公开发表论文审稿费、版面费、专利申请费（官费）等；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vertAlign w:val="baseline"/>
          <w:lang w:val="en-US" w:eastAsia="zh-CN" w:bidi="ar"/>
        </w:rPr>
        <w:t>4.差旅费：主要涉及“英才计划”项目成员出差发生的城市间交通费、住宿费、伙食补助费和市内交通费；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5.其他商品和服务支出：上述科目未包括的项目日常支出。如学术会议会务费（仅限指导老师）、学科竞赛报名费等。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经费支付方式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1.差旅费支出：需提供往返车船票、支付记录，在外住宿的需提供住宿发票、支付记录；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2.公务卡支付：提供公务卡消费小票或银行支付记录；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3.网上购买商品：需提供发票、订单页面截图、支付记录；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4.微信、支付宝支付：提供支付截图，若发票销售方与支付凭证上实际收款方名称不符的，请按照以下图片做情况说明，说明上由委托方盖鲜章、指导老师签字、项目学生负责人签字；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drawing>
          <wp:inline distT="0" distB="0" distL="114300" distR="114300">
            <wp:extent cx="5092700" cy="32645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5.对公转账：提供发票。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三、其他说明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1.需预付费的，例如购买车船票、学科竞赛报名、学术会议会务费（仅限指导老师）、网上购物等，鼓励使用指导老师公务卡预付。在收到票据凭证后，办理报销和公务卡还款。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鼓励对公转账，即在提供票据凭证报销时，由学校财务处直接转账给收款方银行对公账户。请提供准确无误的收款方账户名称、开户行名称、账号。银行账户名称是单位名称的，如**公司等为对公账户，银行账户名称为个人姓名的是私人账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3.报销论文版面费，须另附论文封面、封底、目录、正文复印件，指导老师签字、项目学生负责人签字。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4.发票信息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名称：西华大学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纳税人识别号：12510000450717578Y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地址、电话：四川省成都市金牛区土桥金周路999号028-87720140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left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FF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开户行及账号：中国工商银行成都红光支行4402054619100001640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发票内容要求：开具的发票内容必须为明细内容，数量、型号、单价等要素齐全。按批量开具的，必须附税务局税控系统打印明细单据并加盖发票专用章。定额发票须附公司盖章版的消费明细。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报账材料说明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1.上述相关发票以及对应的发票查验真伪（自行查验真伪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https://inv-veri.chinatax.gov.cn/）；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2.西华大学西华学院“英才计划”学生科研项目结题证书复印件；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Chars="200" w:right="0" w:right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3.论文相关复印件：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一般性公开刊物发表的论文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（含核心期刊的增刊和会议论文）、核心期刊或EI检索的刊物上发表的论文需提供论文复印件（包含封面、目录、封底和论文页）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yellow"/>
          <w:u w:val="none"/>
          <w:vertAlign w:val="baseline"/>
          <w:lang w:val="en-US" w:eastAsia="zh-CN" w:bidi="ar"/>
        </w:rPr>
        <w:t>和论文收录证明/用稿通知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在SCI检索的刊物上发表的论文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需提供论文复印件（包含封面、目录、封底和论文页）、检索号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yellow"/>
          <w:u w:val="none"/>
          <w:vertAlign w:val="baseline"/>
          <w:lang w:val="en-US" w:eastAsia="zh-CN" w:bidi="ar"/>
        </w:rPr>
        <w:t>和论文收录证明/用稿通知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4.实物需提供实物照片、视频、设计图纸、软件光碟、使用说明等。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5.专利需提供专利证书原件及复印件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highlight w:val="yellow"/>
          <w:u w:val="none"/>
          <w:vertAlign w:val="baseline"/>
          <w:lang w:val="en-US" w:eastAsia="zh-CN" w:bidi="ar"/>
        </w:rPr>
        <w:t>和专利代理协议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。暂未授权的发明专利可提供本年度内的专利申请受理书。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6.调研报告应附相关的调研表格及其他证明材料。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7.平台项目需提供详细的项目建设情况报告，并附相关证明材料。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>8.转账涉及到中间转账单位时，需要提供本人与转账单位的情况说明（盖章）以及转账单位与出版社的情况说明（盖章），需导师签字。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以论文结题的项目报账材料清单示例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发票查验真伪；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结题证书复印件；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论文：封面、封底、目录、正文全文复印件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+论文收录证明/用稿通知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专利：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代理协议、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专利证书（如没有姓名，需通过科技处认证盖章）；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转账记录截图/订单截图；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情况证明（论文费用如转账给第三方公司，需加盖出版社鲜章，模板见下方图片）；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573655" cy="164973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备注：以上材料均需指导老师签字、项目学生负责人签字。支付方必须是项目学生负责人或指导老师。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西华学院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2022.10.26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56" w:lineRule="atLeast"/>
        <w:ind w:right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vertAlign w:val="baseline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950D8"/>
    <w:multiLevelType w:val="singleLevel"/>
    <w:tmpl w:val="CA0950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FA1D2E"/>
    <w:multiLevelType w:val="singleLevel"/>
    <w:tmpl w:val="37FA1D2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ZkMzViM2E0MGNmOGUwMWQ2OGQwZWU3NzU2NmMifQ=="/>
  </w:docVars>
  <w:rsids>
    <w:rsidRoot w:val="00000000"/>
    <w:rsid w:val="05C66D88"/>
    <w:rsid w:val="06CE4059"/>
    <w:rsid w:val="0C4D14BD"/>
    <w:rsid w:val="20B00A53"/>
    <w:rsid w:val="26D565D7"/>
    <w:rsid w:val="27013A4A"/>
    <w:rsid w:val="2C1B0386"/>
    <w:rsid w:val="35BB5F53"/>
    <w:rsid w:val="37DD08C0"/>
    <w:rsid w:val="383054AF"/>
    <w:rsid w:val="3FBF3D1B"/>
    <w:rsid w:val="42AB173F"/>
    <w:rsid w:val="5B091ECB"/>
    <w:rsid w:val="5CF0073F"/>
    <w:rsid w:val="60B70F7B"/>
    <w:rsid w:val="656F7FB3"/>
    <w:rsid w:val="6C981BA2"/>
    <w:rsid w:val="7A1D1EDC"/>
    <w:rsid w:val="7C2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1307</Characters>
  <Lines>0</Lines>
  <Paragraphs>0</Paragraphs>
  <TotalTime>2</TotalTime>
  <ScaleCrop>false</ScaleCrop>
  <LinksUpToDate>false</LinksUpToDate>
  <CharactersWithSpaces>1309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tan</dc:creator>
  <cp:lastModifiedBy>陈思雨</cp:lastModifiedBy>
  <dcterms:modified xsi:type="dcterms:W3CDTF">2022-10-26T02:03:10Z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E59C0D7B5B6E4B6B8FEA910BF68F0D8C</vt:lpwstr>
  </property>
</Properties>
</file>